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C88" w:rsidRPr="00145C88" w:rsidRDefault="00145C88" w:rsidP="00145C88">
      <w:pPr>
        <w:spacing w:after="0" w:line="240" w:lineRule="auto"/>
        <w:rPr>
          <w:rFonts w:ascii="Times New Roman" w:eastAsia="Times New Roman" w:hAnsi="Times New Roman" w:cs="Times New Roman"/>
          <w:sz w:val="24"/>
          <w:szCs w:val="24"/>
        </w:rPr>
      </w:pPr>
      <w:bookmarkStart w:id="0" w:name="_GoBack"/>
      <w:bookmarkEnd w:id="0"/>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Предмет: Српски језик,     разред : </w:t>
      </w:r>
      <w:r w:rsidRPr="00145C88">
        <w:rPr>
          <w:rFonts w:ascii="Times New Roman" w:eastAsia="Times New Roman" w:hAnsi="Times New Roman" w:cs="Times New Roman"/>
          <w:b/>
          <w:bCs/>
          <w:color w:val="000000"/>
          <w:sz w:val="28"/>
          <w:szCs w:val="28"/>
        </w:rPr>
        <w:t>V</w:t>
      </w:r>
      <w:r w:rsidRPr="00145C88">
        <w:rPr>
          <w:rFonts w:ascii="Times New Roman" w:eastAsia="Times New Roman" w:hAnsi="Times New Roman" w:cs="Times New Roman"/>
          <w:b/>
          <w:bCs/>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Француски језик,</w:t>
      </w:r>
      <w:r w:rsidRPr="00145C88">
        <w:rPr>
          <w:rFonts w:ascii="Times New Roman" w:eastAsia="Times New Roman" w:hAnsi="Times New Roman" w:cs="Times New Roman"/>
          <w:b/>
          <w:bCs/>
          <w:color w:val="000000"/>
          <w:sz w:val="28"/>
          <w:szCs w:val="28"/>
        </w:rPr>
        <w:t xml:space="preserve">     </w:t>
      </w:r>
      <w:r w:rsidRPr="00145C88">
        <w:rPr>
          <w:rFonts w:ascii="Times New Roman" w:eastAsia="Times New Roman" w:hAnsi="Times New Roman" w:cs="Times New Roman"/>
          <w:b/>
          <w:bCs/>
          <w:color w:val="000000"/>
          <w:sz w:val="24"/>
          <w:szCs w:val="24"/>
        </w:rPr>
        <w:t> разред :</w:t>
      </w:r>
      <w:r w:rsidRPr="00145C88">
        <w:rPr>
          <w:rFonts w:ascii="Times New Roman" w:eastAsia="Times New Roman" w:hAnsi="Times New Roman" w:cs="Times New Roman"/>
          <w:b/>
          <w:bCs/>
          <w:color w:val="000000"/>
          <w:sz w:val="28"/>
          <w:szCs w:val="28"/>
        </w:rPr>
        <w:t xml:space="preserve"> V</w:t>
      </w:r>
      <w:r w:rsidRPr="00145C88">
        <w:rPr>
          <w:rFonts w:ascii="Times New Roman" w:eastAsia="Times New Roman" w:hAnsi="Times New Roman" w:cs="Times New Roman"/>
          <w:b/>
          <w:bCs/>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74"/>
        <w:gridCol w:w="1225"/>
        <w:gridCol w:w="1657"/>
        <w:gridCol w:w="5220"/>
      </w:tblGrid>
      <w:tr w:rsidR="00145C88" w:rsidRPr="00145C88" w:rsidTr="00145C88">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 xml:space="preserve">Поздрављање и представљање себе и других и тражење/давање информација о себи и другима у ширем друштвеном контексту. </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Описивање карактеристика живих бића, предмета, појава и места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Позив и реаговање на позив за учешће у заједничкој активности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lastRenderedPageBreak/>
              <w:t>Изражавање молби, захтева, обавештења, извињења и захвалности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Разумевање и давање упутстава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Описивање и честитање празника, рођендана и значајних догађаја, честитање на успеху и изражавање жаљења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lastRenderedPageBreak/>
              <w:t>Описивање догађаја и способности у садашњости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Описивање догађаја и способности у прошлости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Исказивање жеља, планова и намера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Исказивање потреба, осета и осећања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Исказивање просторних односа и величина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Исказивање времена (хронолошког и метеорлошког)</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Изрицање дозвола, забрана, правила понашања и обавеза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Изражавање припадања и поседовања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Изражавање интересовања, допадања и недопадања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 xml:space="preserve">Изражавање мишљења  (слагања и </w:t>
            </w:r>
            <w:r w:rsidRPr="00145C88">
              <w:rPr>
                <w:rFonts w:ascii="Times New Roman" w:eastAsia="Times New Roman" w:hAnsi="Times New Roman" w:cs="Times New Roman"/>
                <w:b/>
                <w:bCs/>
                <w:color w:val="000000"/>
                <w:sz w:val="28"/>
                <w:szCs w:val="28"/>
              </w:rPr>
              <w:lastRenderedPageBreak/>
              <w:t>неслагања)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Изражавање количина, бројева и цена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Ученик </w:t>
            </w:r>
            <w:r w:rsidRPr="00145C88">
              <w:rPr>
                <w:rFonts w:ascii="Times New Roman" w:eastAsia="Times New Roman" w:hAnsi="Times New Roman" w:cs="Times New Roman"/>
                <w:color w:val="000000"/>
                <w:sz w:val="24"/>
                <w:szCs w:val="24"/>
              </w:rPr>
              <w:lastRenderedPageBreak/>
              <w:t>ће бити у стању да у усменој и писаној комуникацији: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разуме краће текстове који се односе на поздрављање, представљање, тражење/ давање информација личне природе;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поздрави и отпоздрави, представи себе и другог користећи једноставна језичка средства;</w:t>
            </w:r>
          </w:p>
          <w:p w:rsidR="00145C88" w:rsidRPr="00145C88" w:rsidRDefault="00145C88" w:rsidP="00145C88">
            <w:pPr>
              <w:spacing w:after="24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постави и одговори на </w:t>
            </w:r>
            <w:r w:rsidRPr="00145C88">
              <w:rPr>
                <w:rFonts w:ascii="Times New Roman" w:eastAsia="Times New Roman" w:hAnsi="Times New Roman" w:cs="Times New Roman"/>
                <w:color w:val="000000"/>
                <w:sz w:val="24"/>
                <w:szCs w:val="24"/>
              </w:rPr>
              <w:lastRenderedPageBreak/>
              <w:t>једноставнија питања личне природе;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у неколико везаних исказа саопшти информације о себи и другима;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разуме једностав</w:t>
            </w:r>
            <w:r w:rsidRPr="00145C88">
              <w:rPr>
                <w:rFonts w:ascii="Times New Roman" w:eastAsia="Times New Roman" w:hAnsi="Times New Roman" w:cs="Times New Roman"/>
                <w:color w:val="000000"/>
                <w:sz w:val="24"/>
                <w:szCs w:val="24"/>
              </w:rPr>
              <w:lastRenderedPageBreak/>
              <w:t>нији опис особа, биљака, животиња, предмета, појава или места;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упореди и опише карактеристике живих бића, предмета, појава и места, користећи једноставна језичка средства;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разуме једноставније предлоге и одговори на њих;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упути једноставан предлог;</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пружи одговарајући изговор или одговарајуће оправдањ</w:t>
            </w:r>
            <w:r w:rsidRPr="00145C88">
              <w:rPr>
                <w:rFonts w:ascii="Times New Roman" w:eastAsia="Times New Roman" w:hAnsi="Times New Roman" w:cs="Times New Roman"/>
                <w:color w:val="000000"/>
                <w:sz w:val="24"/>
                <w:szCs w:val="24"/>
              </w:rPr>
              <w:lastRenderedPageBreak/>
              <w:t>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једноставне молбе и захтеве и реагује на њих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-упути једноставне молбе и захтеве;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-затражи и пружи кратко обавештење;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-захвали и извини се на једноставан начин;</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-саопшти кратку поруку (телефонски разговор, дијалог уживо, СМС, писмо, имејл) којом се захваљује;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разуме и следи </w:t>
            </w:r>
            <w:r w:rsidRPr="00145C88">
              <w:rPr>
                <w:rFonts w:ascii="Times New Roman" w:eastAsia="Times New Roman" w:hAnsi="Times New Roman" w:cs="Times New Roman"/>
                <w:color w:val="000000"/>
                <w:sz w:val="24"/>
                <w:szCs w:val="24"/>
              </w:rPr>
              <w:lastRenderedPageBreak/>
              <w:t>једноставнија упутства у вези са уобичајеним ситуацијама из свакодневног живота  (правила игре, рецепт за припремање неког јела и сл.) са визуелном подршком и без 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-да једноставна упутства (нпр. може да опише како се нешто користи/прави, напише рецепт и сл.)</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честитку и одговори на њу;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-упути пригодну честитку;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-разуме и, примењујући једноставнија језичка срдества, опише начин прославе рођендана, празника и важних догађаја;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једноставније текстове у којима се описују сталне, уобичајене и тренутне радње и способности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-размени информације које се односе на дату комуникативну ситуацију;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-опише сталне, уобичајен</w:t>
            </w:r>
            <w:r w:rsidRPr="00145C88">
              <w:rPr>
                <w:rFonts w:ascii="Times New Roman" w:eastAsia="Times New Roman" w:hAnsi="Times New Roman" w:cs="Times New Roman"/>
                <w:color w:val="000000"/>
                <w:sz w:val="24"/>
                <w:szCs w:val="24"/>
              </w:rPr>
              <w:lastRenderedPageBreak/>
              <w:t>е и тренутне догађаје/активности и способности користећи неколико везаних исказа;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краће текстове у којима се описују догађаји и способности у прошлости;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-размени информације у вези са догађајима и способностима у прошлости;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-опише у неколико краћих, везаних исказа догађај у прошлости;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-опише неки историјски догађај, </w:t>
            </w:r>
            <w:r w:rsidRPr="00145C88">
              <w:rPr>
                <w:rFonts w:ascii="Times New Roman" w:eastAsia="Times New Roman" w:hAnsi="Times New Roman" w:cs="Times New Roman"/>
                <w:color w:val="000000"/>
                <w:sz w:val="24"/>
                <w:szCs w:val="24"/>
              </w:rPr>
              <w:lastRenderedPageBreak/>
              <w:t>историјску личност и сл.;</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жеље, планове и намере и реагује на њих;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-размени једноставне исказе у вези са својим и туђим жељама, плановима и намерама;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-саопшти шта он/она или неко други жели, планира, намерава;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и реагује на свакодневне изразе у вези са непосредним и конкретним потребама, осетима и осећањима;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-изрази основне потребе, осете и осећања једноставнијим језичким средствима;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једноставна питања и одговори на њих;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обавештења о простору и величинама;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-опише специфичније </w:t>
            </w:r>
            <w:r w:rsidRPr="00145C88">
              <w:rPr>
                <w:rFonts w:ascii="Times New Roman" w:eastAsia="Times New Roman" w:hAnsi="Times New Roman" w:cs="Times New Roman"/>
                <w:color w:val="000000"/>
                <w:sz w:val="24"/>
                <w:szCs w:val="24"/>
              </w:rPr>
              <w:lastRenderedPageBreak/>
              <w:t>просторне односе и величине једноставним, везаним исказима;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тражи и даје једноставнија обавештења о хронолошком времену и метеоролошким приликама у ширем комуникативном контексту;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-опише дневни/недељни распоред активности;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-опише метеоролошке прилике и климатске услове у својој земљи и </w:t>
            </w:r>
            <w:r w:rsidRPr="00145C88">
              <w:rPr>
                <w:rFonts w:ascii="Times New Roman" w:eastAsia="Times New Roman" w:hAnsi="Times New Roman" w:cs="Times New Roman"/>
                <w:color w:val="000000"/>
                <w:sz w:val="24"/>
                <w:szCs w:val="24"/>
              </w:rPr>
              <w:lastRenderedPageBreak/>
              <w:t>једној од земаља циљне културе једноставнијим језичким средствима;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разуме и реагује на једноставније забране, своје и туђе обавезе;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-размени једноставније информације које се односе на забране и правила понашања у школи и на јавном месту ( у превозном средству, спортском центру, биоскопу и сл) као и на своје и туђе обавезе;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-представи правила понашања, забране и листу својих и </w:t>
            </w:r>
            <w:r w:rsidRPr="00145C88">
              <w:rPr>
                <w:rFonts w:ascii="Times New Roman" w:eastAsia="Times New Roman" w:hAnsi="Times New Roman" w:cs="Times New Roman"/>
                <w:color w:val="000000"/>
                <w:sz w:val="24"/>
                <w:szCs w:val="24"/>
              </w:rPr>
              <w:lastRenderedPageBreak/>
              <w:t>туђих обавеза користећи одговарајућа језичка средства;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и формулише једноставније изразе који се односе на поседовање и припадност;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 и каже шта неко има/нема и чије је нешто;</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и реагује на једноставније исказе који се односе на описивање интересовања, хобија и изражавање допадања и недопадања;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-опише своја и туђа интересовања и хобије и изрази допадање и недопадање уз једноставно образложење;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-разуме и формулише једноставније исказе којима се тражи мишљење, изражава </w:t>
            </w:r>
            <w:r w:rsidRPr="00145C88">
              <w:rPr>
                <w:rFonts w:ascii="Times New Roman" w:eastAsia="Times New Roman" w:hAnsi="Times New Roman" w:cs="Times New Roman"/>
                <w:color w:val="000000"/>
                <w:sz w:val="24"/>
                <w:szCs w:val="24"/>
              </w:rPr>
              <w:lastRenderedPageBreak/>
              <w:t>слагање/неслагање;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-разуме једноставне изразе који се односе на количину нечега;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 и каже колико нечега има/нема, користећи једноставна језичка средства;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 једностав</w:t>
            </w:r>
            <w:r w:rsidRPr="00145C88">
              <w:rPr>
                <w:rFonts w:ascii="Times New Roman" w:eastAsia="Times New Roman" w:hAnsi="Times New Roman" w:cs="Times New Roman"/>
                <w:color w:val="000000"/>
                <w:sz w:val="24"/>
                <w:szCs w:val="24"/>
              </w:rPr>
              <w:lastRenderedPageBreak/>
              <w:t>ан начин затражи артикле у продавници једноставним изразима за количину, наручи јело и/или пиће у ресторану и пита/каже/израчуна колико нешто кошта;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-састави списак за куповину намирница и количину намирница ( две векне хлеба, пакет тестенине, три конзерве туњевине и сл.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-изрази количину у мерама- 100 г шећера, 300 г брашна и сл.</w:t>
            </w:r>
          </w:p>
          <w:p w:rsidR="00145C88" w:rsidRPr="00145C88" w:rsidRDefault="00145C88" w:rsidP="00145C88">
            <w:pPr>
              <w:spacing w:after="24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 xml:space="preserve">Језичке активности у </w:t>
            </w:r>
            <w:r w:rsidRPr="00145C88">
              <w:rPr>
                <w:rFonts w:ascii="Times New Roman" w:eastAsia="Times New Roman" w:hAnsi="Times New Roman" w:cs="Times New Roman"/>
                <w:b/>
                <w:bCs/>
                <w:color w:val="000000"/>
                <w:sz w:val="24"/>
                <w:szCs w:val="24"/>
              </w:rPr>
              <w:lastRenderedPageBreak/>
              <w:t>       коминикативним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краћих, једноставнијих текстова који се односе на дате комуникативне ситуације (дијалози, наративни текстови, формулари и сл.); раговање на усмени или писани импулс саговорника (наставника, вршњака и сл.) и иницирање комуникације; усмено и писано давање информација о себи и тражење и давање информација о другима (СМС, имејл, формулари, чланске карте, опис фотографије и сл.)</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Salut! </w:t>
            </w:r>
            <w:r w:rsidRPr="00145C88">
              <w:rPr>
                <w:rFonts w:ascii="Times New Roman" w:eastAsia="Times New Roman" w:hAnsi="Times New Roman" w:cs="Times New Roman"/>
                <w:i/>
                <w:iCs/>
                <w:color w:val="000000"/>
                <w:sz w:val="24"/>
                <w:szCs w:val="24"/>
              </w:rPr>
              <w:lastRenderedPageBreak/>
              <w:t>Bonjour! Bonsoir! Bonne nuit!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Bonjour, Monsieur. Au revoir, Madame.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A demain. A bientôt. A tout à l’heure. A plus tard. Je m’appelle Milica.</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Moi, c’est Marko. Tu t’appelles comment?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Comment t’appelles-tu? J’habite à Kragujevac, en Serbie.Tu habites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où? C’est quoi, ton nom/ton adresse? Comment allez-vous? Comment vas-tu?</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Je vais bien, et vous/et toi? Ça va, et toi? Qui est-ce? Comment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s’appelle-t-elle? J’ai onze ans. Et toi, tu as quel âge? Ça c’est mon frère. Tu connais ma cousine? Non, je ne la connais pas.</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(Интер)културни садржаји: устаљена правила учтивости; имена, презимена и надимци; адреса; формално и неформално представљање; степени сродства и родбински односи; нумерисање спратова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описа живих бића, предмета, појава и места и њиховог поређења; усмено и писано описивање/поређење живих бића, предмета, појава и места; израда и </w:t>
            </w:r>
            <w:r w:rsidRPr="00145C88">
              <w:rPr>
                <w:rFonts w:ascii="Times New Roman" w:eastAsia="Times New Roman" w:hAnsi="Times New Roman" w:cs="Times New Roman"/>
                <w:color w:val="000000"/>
                <w:sz w:val="24"/>
                <w:szCs w:val="24"/>
              </w:rPr>
              <w:lastRenderedPageBreak/>
              <w:t>презентација пројеката (постера, стрипова, ППТ-а, кратких аудио/видео записа и сл.</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Ma meilleure amie s’appelle Ivana: elle est petite et blonde. Elle a les cheveux blonds et les yeux marron. Elle est sportive. Sylvie est plus grande que sa soeur. Nous sommes plus rapides que vous. Le chien de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mon voisin est grand et noir. C’est un chien calme et gentil.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J’ai un nouveau portable. C’est un apareil très moderne. C’est le modèle de la dernière génération. Paris est la plus grande ville de France. A Paris il y a beaucoup de monuments, </w:t>
            </w:r>
            <w:r w:rsidRPr="00145C88">
              <w:rPr>
                <w:rFonts w:ascii="Times New Roman" w:eastAsia="Times New Roman" w:hAnsi="Times New Roman" w:cs="Times New Roman"/>
                <w:i/>
                <w:iCs/>
                <w:color w:val="000000"/>
                <w:sz w:val="24"/>
                <w:szCs w:val="24"/>
              </w:rPr>
              <w:lastRenderedPageBreak/>
              <w:t>célèbres dans le monde entier.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Описни придеви: род, број и место.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Поређење придева (plus grand, meilleur).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(c’est/ce sont...)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 фреквентних глагола, рачунајући и повратне.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сдржаји: градови, села, природна станишта; биљни и животињски свет.</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једноставнијих текстова који садрже предлоге;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усмено и писано преговарање и договарање око предлога и учешћа у заједничкој активности; писање позивнице за прославу/журку или имејла/СМС-а којим се уговара заједничка активност; прихватање/одбијање предлога, усмено или писано, уз поштовање основних норми учтивости и давање одговарајућег оправдања/изговора.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Tu aimerais </w:t>
            </w:r>
            <w:r w:rsidRPr="00145C88">
              <w:rPr>
                <w:rFonts w:ascii="Times New Roman" w:eastAsia="Times New Roman" w:hAnsi="Times New Roman" w:cs="Times New Roman"/>
                <w:i/>
                <w:iCs/>
                <w:color w:val="000000"/>
                <w:sz w:val="24"/>
                <w:szCs w:val="24"/>
              </w:rPr>
              <w:lastRenderedPageBreak/>
              <w:t>aller au cinéma avec moi? Viens chez moi après l’école. On joue ensemble dans la cour de récré? Oui, c’est une bonne idée! Oui, avec plaisir.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Désolée, je ne peux pas. Je suis occupée.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Je t’invite à ma boum. C’est samedi soir à 20 heures, chez moi.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Императив.</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Негација ( ne/n’... pas).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Заменица on.</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(c’est/ce sont...)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 фреквентних неправилних глагола.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прикладно позивање и прихватање/одбијање позива.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исказа којима се тражи/нуди помоћ, услуга, обавештење или се изражава жеља, извињење, захвалност; усмено и писано тражење и давање обавештења, упућивање молбе за </w:t>
            </w:r>
            <w:r w:rsidRPr="00145C88">
              <w:rPr>
                <w:rFonts w:ascii="Times New Roman" w:eastAsia="Times New Roman" w:hAnsi="Times New Roman" w:cs="Times New Roman"/>
                <w:color w:val="000000"/>
                <w:sz w:val="24"/>
                <w:szCs w:val="24"/>
              </w:rPr>
              <w:lastRenderedPageBreak/>
              <w:t>помоћ/услугу и реаговање на њу, изражавање жеља, извињења и захвалности.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Tu peux m’aider, s’il te plaît? On met la table ensemble? Madame, est-ce que je peux aller aux toilettes? Pourriez-vous me dire où se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trouve…? Tu viens voir un film chez moi? Voilà. Merci pour ton</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invitation! Je t’en prie. Oui, pourquoi pas? Le concours aura lieu dimanche à 15 heures. Ne partez pas sans moi! Est-ce que tu pourrais me prêter ton portable? Tu veux me donner ton numéro de téléphone?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Негација (ne/n’... pas).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Заменица on.</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Футур први.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(voilà)</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правила учтиве комуникације.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w:t>
            </w:r>
            <w:r w:rsidRPr="00145C88">
              <w:rPr>
                <w:rFonts w:ascii="Times New Roman" w:eastAsia="Times New Roman" w:hAnsi="Times New Roman" w:cs="Times New Roman"/>
                <w:color w:val="000000"/>
                <w:sz w:val="24"/>
                <w:szCs w:val="24"/>
              </w:rPr>
              <w:lastRenderedPageBreak/>
              <w:t>текстова који садрже једноставнија упутства (нпр. за компјутерску или обичну игру, употребу апарата, рецепт за прављење јела и сл.) са визуелном подршком и без ње; усмено и писано давање упутстава.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Il faut faire attention. Appuyez sur le bouton. Composez le numéro 16 et attendez le signal sonore. Cliquez sur l’émoticone! Lancez le ballon et courez vite! Comment ça marche?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Coupez les pommes en morceaux. Il faut mettre du beurre.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Императив.</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Партитивни </w:t>
            </w:r>
            <w:r w:rsidRPr="00145C88">
              <w:rPr>
                <w:rFonts w:ascii="Times New Roman" w:eastAsia="Times New Roman" w:hAnsi="Times New Roman" w:cs="Times New Roman"/>
                <w:color w:val="000000"/>
                <w:sz w:val="24"/>
                <w:szCs w:val="24"/>
              </w:rPr>
              <w:lastRenderedPageBreak/>
              <w:t>члан (du/de la/de l’/des).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Питања са упитним речима (comment).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Основни бројеви до 100, стотине до 1000.</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Конструкција il faut са инфинитивом.</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 традиционалне/омиљене врсте јела.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текстова у којима се описују и честитају празници, рођендани и значајни догађаји; описивање празника, рођендана и значајних догађаја; реаговање на упућену честитку у усменом и писаном облику; упућивање пригодних честитки у усменом и писаном облику; израда и презентација пројеката у вези са прославом празника, рођендана и значајних догађаја.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lastRenderedPageBreak/>
              <w:t>Pour Noël on décore le sapin et on offre des cadeaux. Nous mangeons de la bûche ed de la dinde aux marrons. On dit: Joyeux Noël! Pour la fête du Nouvel An on fait des feux d’artifice dans toutes les villes de France. On dit: Bonne année! Merci, à toi/à vous aussi! A vous de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même! Dans mon pays on célèbre... Ma fête préférée est...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Bon anniversaire! Félicitations! Je suis contente pour toi!</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Заменица on.</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Узвичне реченице.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 фреквентних глагола.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значајни празници и догађаји и начин обележавања/</w:t>
            </w:r>
            <w:r w:rsidRPr="00145C88">
              <w:rPr>
                <w:rFonts w:ascii="Times New Roman" w:eastAsia="Times New Roman" w:hAnsi="Times New Roman" w:cs="Times New Roman"/>
                <w:color w:val="000000"/>
                <w:sz w:val="24"/>
                <w:szCs w:val="24"/>
              </w:rPr>
              <w:lastRenderedPageBreak/>
              <w:t>прославе; честитање.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описа и размењивање исказа у вези са сталним, уобичајеним и тренутним догађајима/активностима и способностима; усмено и писано описивање сталних уобичајених и тренутних догађаја/актив</w:t>
            </w:r>
            <w:r w:rsidRPr="00145C88">
              <w:rPr>
                <w:rFonts w:ascii="Times New Roman" w:eastAsia="Times New Roman" w:hAnsi="Times New Roman" w:cs="Times New Roman"/>
                <w:color w:val="000000"/>
                <w:sz w:val="24"/>
                <w:szCs w:val="24"/>
              </w:rPr>
              <w:lastRenderedPageBreak/>
              <w:t>ности и способности (разговор уживо или путем телефона, разгледница, СМС порука, имејл и сл.)</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Tu habites dans un appartement ou dans une maison? J’habite au premier étage, dans un petit appartement. Ma soeur ne va pas à l’école, elle a cinq ans. Qu’est-ce que tu fais le dimanche? A quelle heure tu te lèves? Elle ne fait jamais le ménage. J’aide mon grand-père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à laver la voiture. Quand le Carnaval de Nice a-t-il lieu? C’est moi qui donne à manger au chat. Ce matin, nous partons en vacances. Je fais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mes devoirs </w:t>
            </w:r>
            <w:r w:rsidRPr="00145C88">
              <w:rPr>
                <w:rFonts w:ascii="Times New Roman" w:eastAsia="Times New Roman" w:hAnsi="Times New Roman" w:cs="Times New Roman"/>
                <w:i/>
                <w:iCs/>
                <w:color w:val="000000"/>
                <w:sz w:val="24"/>
                <w:szCs w:val="24"/>
              </w:rPr>
              <w:lastRenderedPageBreak/>
              <w:t>maintenant, je ne peux pas sortir. Je prends toujours ma douche le soir. Je parle trois langues. Je suis bon/bonne en maths.</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Предлози.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Сажети члан (au, du).</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Члан испред имена дана.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Негација (ne/n’... pas).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Питања са упитним речима (que, quel, quand).</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Редни бројеви до 20.</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Прилози за време (maintenant, toujours).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 фреквентних глагола.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породични живот; живот у школи-наставне и ваннаставне активности; распуст и путовања.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описа и усмено и писано разумевање исказа у вези са догађајима/активностима и способностима у прошлости; усмено и писано описивање догађаја/активности и способности у прошлости; израда презентација и пројеката о историјским догађајима, личностима и сл.</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Où étais-tu samedi dernier à huit heures? J’étais chez moi. Tu as </w:t>
            </w:r>
            <w:r w:rsidRPr="00145C88">
              <w:rPr>
                <w:rFonts w:ascii="Times New Roman" w:eastAsia="Times New Roman" w:hAnsi="Times New Roman" w:cs="Times New Roman"/>
                <w:i/>
                <w:iCs/>
                <w:color w:val="000000"/>
                <w:sz w:val="24"/>
                <w:szCs w:val="24"/>
              </w:rPr>
              <w:lastRenderedPageBreak/>
              <w:t>regardé la télé hier soir? Oui, j’ai regardé un dessin animé./Non, je n’aime pas beaucoup la télé. Je suis allée à la piscine lundi matin. Où</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as-tu passé tes vacances? Comment avez-vous voyagé? Nous avons visité Paris pendant les vacances d’été. Nous avons pris l’avion. Vous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vous êtes bien amusés? Oui, c’était super. Mon petit frère s’est ennuyé, il voulait visiter le Disneyland. Quand j’avais cinq ans, je savais déjà nager!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Сложени перфекат.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Имперфект.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Питања са упитним речима (où, comment).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Негација (ne/n’... pas).</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w:t>
            </w:r>
            <w:r w:rsidRPr="00145C88">
              <w:rPr>
                <w:rFonts w:ascii="Times New Roman" w:eastAsia="Times New Roman" w:hAnsi="Times New Roman" w:cs="Times New Roman"/>
                <w:color w:val="000000"/>
                <w:sz w:val="24"/>
                <w:szCs w:val="24"/>
              </w:rPr>
              <w:lastRenderedPageBreak/>
              <w:t>рни садржаји: историјски догађаји и открића; важније личности из прошлости (историјске личности, писци, књижевници/е, научници/е, уметници/е и сл.</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краћих текстова у вези са жељама, плановима и намерама; усмено и </w:t>
            </w:r>
            <w:r w:rsidRPr="00145C88">
              <w:rPr>
                <w:rFonts w:ascii="Times New Roman" w:eastAsia="Times New Roman" w:hAnsi="Times New Roman" w:cs="Times New Roman"/>
                <w:color w:val="000000"/>
                <w:sz w:val="24"/>
                <w:szCs w:val="24"/>
              </w:rPr>
              <w:lastRenderedPageBreak/>
              <w:t xml:space="preserve">писано договарање о жељама, плановима и намерама (телефонски разговор, разговор уживо, СМС, имејл и сл.)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Plus tard, j’aimerais devenir ingénieur. Il veut sortir avec ses copains.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Je vais faire mes devoirs cet après-midi.Qu’est-ce que tu vas faire dimanche soir? Mes parents vont voir leurs amis, alors je vais jouer à</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Pokémon sur mon ordinateur.</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Блиски футур.</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Кондиционал глагола aimer.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Питања са упитним речима (que).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Присвојни придеви.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(Интер)културни садржаји: свакодневни </w:t>
            </w:r>
            <w:r w:rsidRPr="00145C88">
              <w:rPr>
                <w:rFonts w:ascii="Times New Roman" w:eastAsia="Times New Roman" w:hAnsi="Times New Roman" w:cs="Times New Roman"/>
                <w:color w:val="000000"/>
                <w:sz w:val="24"/>
                <w:szCs w:val="24"/>
              </w:rPr>
              <w:lastRenderedPageBreak/>
              <w:t>живот и разонода; породични односи.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исказа у вези са потребама, осетима и осећањима; усмено и писано договарање у вези са задовољавањем потреба; предлагање решења у вези са осетима и потребама; усмено и писано исказивање својих осећања и реаговање на туђа.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J’ai chaud/froid/faim/soif/sommeil. Enlève/Mets ton pull. Prends du</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pain et du fromage. Il y a </w:t>
            </w:r>
            <w:r w:rsidRPr="00145C88">
              <w:rPr>
                <w:rFonts w:ascii="Times New Roman" w:eastAsia="Times New Roman" w:hAnsi="Times New Roman" w:cs="Times New Roman"/>
                <w:i/>
                <w:iCs/>
                <w:color w:val="000000"/>
                <w:sz w:val="24"/>
                <w:szCs w:val="24"/>
              </w:rPr>
              <w:lastRenderedPageBreak/>
              <w:t>des jus de fruits, sers-toi. Nous sommes tous fatigués. On pourrait se coucher. Je suis content/e de te voir. Oh, quel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dommage! Je suis désolée!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Императив:</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Кондиционал глагола pouvoir.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Партитивни члан (du/de la/de l’/des).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(il y a).</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 фреквентних глагола, рачунајући и повратне.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мимика и гестикулација; употреба емотикона.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Језичке активности у комуникативним ситуацијама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краћих текстова у вези са специфичнијим просторним односима и величинама; усмено и писано размењивање информација у вези са просторним односима и величинама; усмено и писано описивање просторних односа и величина.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Où se trouve la bibliothèque, s’il vous plait? Première rue à droite, puis deuxième à gauche. C’est la chambre de ton frère? Non, sa chambre est à côté de la salle de bains. Qu’est-ce qu’il y a derrière le fauteuil?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Ton livre est sous la table. Où est-elle? A l’école? Non, au</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supermarché/parc/à la boulangerie. Combien mesure la Tour Eiffel?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Cette rivière est profonde? Oui, : elle a trois mètres de profondeur.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L’éléphant est plus gros que l’hippopotame. La baleine bleue est le plus grand animal de la planète. Ma ville se trouve au sud de la Serbie.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Питање </w:t>
            </w:r>
            <w:r w:rsidRPr="00145C88">
              <w:rPr>
                <w:rFonts w:ascii="Times New Roman" w:eastAsia="Times New Roman" w:hAnsi="Times New Roman" w:cs="Times New Roman"/>
                <w:color w:val="000000"/>
                <w:sz w:val="24"/>
                <w:szCs w:val="24"/>
              </w:rPr>
              <w:lastRenderedPageBreak/>
              <w:t>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јавни простор; типичан изглед школског и стамбеног простора; природа.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Језичке активности у комуникативним ситуацијама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текстова у вези са хронолошким временом, </w:t>
            </w:r>
            <w:r w:rsidRPr="00145C88">
              <w:rPr>
                <w:rFonts w:ascii="Times New Roman" w:eastAsia="Times New Roman" w:hAnsi="Times New Roman" w:cs="Times New Roman"/>
                <w:color w:val="000000"/>
                <w:sz w:val="24"/>
                <w:szCs w:val="24"/>
              </w:rPr>
              <w:lastRenderedPageBreak/>
              <w:t>метеоролошким приликама и климатским условима; усмено и писано тражење и давање информација о времену дешавања неке активности, метеоролошким приликама и климатским условима у ширем комуникативном контексту, израда и презентација пројеката (нпр. о часовним зонама, упоређивање климатских услова у својој земљи са климатским условима једне од земаља циљне културе и сл.)</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Quelle heure est-il? Il est cinq heures/il est midi. Il est deux heures et demie. Il est dix heures et </w:t>
            </w:r>
            <w:r w:rsidRPr="00145C88">
              <w:rPr>
                <w:rFonts w:ascii="Times New Roman" w:eastAsia="Times New Roman" w:hAnsi="Times New Roman" w:cs="Times New Roman"/>
                <w:i/>
                <w:iCs/>
                <w:color w:val="000000"/>
                <w:sz w:val="24"/>
                <w:szCs w:val="24"/>
              </w:rPr>
              <w:lastRenderedPageBreak/>
              <w:t>quart. Il est onze heures moins le quart/dix.</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Je suis née le 12 janvier. Il est né le jour de Noël. Christophe Colomb a découvert l’Amérique en 1492/au 15ème siècle. Quel temps fait-il? Il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fait froid/chaud/beau. Il a fait beau hier? Non, il a plu. Il y avait du vent/des nuages/du brouillard. D’habitude, il fait chaud au mois de juin. Il pleut/neige beaucoup cet hiver.</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Основни бројеви до 100, стотине до 1000.</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Питања са упитним речима (quel).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Одређени члан испред датума (le 12 janvier).</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Униперсоналне </w:t>
            </w:r>
            <w:r w:rsidRPr="00145C88">
              <w:rPr>
                <w:rFonts w:ascii="Times New Roman" w:eastAsia="Times New Roman" w:hAnsi="Times New Roman" w:cs="Times New Roman"/>
                <w:color w:val="000000"/>
                <w:sz w:val="24"/>
                <w:szCs w:val="24"/>
              </w:rPr>
              <w:lastRenderedPageBreak/>
              <w:t>конструкције (il est, il fait...).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 климатски услови.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Језичке активности у комуникативним ситуацијама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исказа у вези са забранама, правилима понашања и обавезама; постављање питања у вези са забранама, правилима понашања и обавезама и одговарање на њих; усмено и писано саопштавање забрана, правила понашања и </w:t>
            </w:r>
            <w:r w:rsidRPr="00145C88">
              <w:rPr>
                <w:rFonts w:ascii="Times New Roman" w:eastAsia="Times New Roman" w:hAnsi="Times New Roman" w:cs="Times New Roman"/>
                <w:color w:val="000000"/>
                <w:sz w:val="24"/>
                <w:szCs w:val="24"/>
              </w:rPr>
              <w:lastRenderedPageBreak/>
              <w:t xml:space="preserve">обавеза (нпр. креирање постера са правилима понашања, списка обавеза и сл.).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Садржаји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N’oublie pas ton portable. Vous ne pouvez pas vous asseoir ici, cette place est occupée. On peut se servir de son portable en classe? Non, c’est interdit! Ecrivez au stylo. Les élèves de cette école porte l’uniforme. Je dois réviser mes cours d’histoire aujourd’hui. Il faut nourrir le chat deux fois par jour.</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Негација (ne/n’... pas).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Конструкција il faut са инфинитивом.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Показни придеви (ce/cet/cette/ces).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Презентативи (c’est/ce sont...).</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понашање на јавним местима, значење знакова и симбола.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Језичке активности у комуникативним ситуацијама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текстова с </w:t>
            </w:r>
            <w:r w:rsidRPr="00145C88">
              <w:rPr>
                <w:rFonts w:ascii="Times New Roman" w:eastAsia="Times New Roman" w:hAnsi="Times New Roman" w:cs="Times New Roman"/>
                <w:color w:val="000000"/>
                <w:sz w:val="24"/>
                <w:szCs w:val="24"/>
              </w:rPr>
              <w:lastRenderedPageBreak/>
              <w:t>исказима  у којима се говори шта неко има/нема или шије је нешто; постављање питања у вези са датом комуникативном ситуацијом и одговарање на њих.</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Садржаји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C’est ton chien? Non, il est à Pierre. A qui est cette trousse? A moi! C’est la maison de Philippe et de Sara. Ce ballon est à ce petit garçon. C’est la voiture de mes parents. Ce n’est pas à toi. Ce n’est pas ta carte, c’est celle de Sophie. Mina</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n’a pas de parapluie.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Негација (ne/n’... pas).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Присвојни придеви.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Конструкције </w:t>
            </w:r>
            <w:r w:rsidRPr="00145C88">
              <w:rPr>
                <w:rFonts w:ascii="Times New Roman" w:eastAsia="Times New Roman" w:hAnsi="Times New Roman" w:cs="Times New Roman"/>
                <w:color w:val="000000"/>
                <w:sz w:val="24"/>
                <w:szCs w:val="24"/>
              </w:rPr>
              <w:lastRenderedPageBreak/>
              <w:t>за изражавање припадања (à moi, à toi, à Pierre, à qui).</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(c’est/ce sont...)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породица и пријатељи; однос према својој и туђој имовини.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Језичке активности у комуникативним ситуацијама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текстова у вези са нечијим интересовањима, хобијима и ставрима које воли/не воли, које му/јој се свиђају/не свиђају; размена информација о својим и туђим интересовањима, хобијима, допадањима и недопадањима (телефонски </w:t>
            </w:r>
            <w:r w:rsidRPr="00145C88">
              <w:rPr>
                <w:rFonts w:ascii="Times New Roman" w:eastAsia="Times New Roman" w:hAnsi="Times New Roman" w:cs="Times New Roman"/>
                <w:color w:val="000000"/>
                <w:sz w:val="24"/>
                <w:szCs w:val="24"/>
              </w:rPr>
              <w:lastRenderedPageBreak/>
              <w:t>разговор; интервју, обичан разговор са пријатељима у школи и сл.); усмено и писано описивање интересовања, допадања и недопадања (писање имејла о личним интересовањима, хобијима, допадањима и недопадањима, листе ствари које му/јој се свиђају/не свиђају и сл.); истраживачке пројектне активности (нпр. колико ученика у одељењу воли/не воли пливање, скијање, тенис и сл.), графичко приказивање и тумачење резултата.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24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La natation ma plait </w:t>
            </w:r>
            <w:r w:rsidRPr="00145C88">
              <w:rPr>
                <w:rFonts w:ascii="Times New Roman" w:eastAsia="Times New Roman" w:hAnsi="Times New Roman" w:cs="Times New Roman"/>
                <w:i/>
                <w:iCs/>
                <w:color w:val="000000"/>
                <w:sz w:val="24"/>
                <w:szCs w:val="24"/>
              </w:rPr>
              <w:lastRenderedPageBreak/>
              <w:t>beaucoup. Quel est ton sport préféré? Je ne suis pas très sportif. Ma soeur fait du tennis, elle est très douée. Tu as un hobby? Oui, je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collectionne les badges. Sophie adore danser. Tu aimes la danse, toi? La plupart des garçons jouent au foot. Mais moi, je préfère lire/la lecture.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Негација (ne/n’... pas).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Прилози за количину (beaucoup, très).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 фреквентних глагола укључујући и повратне.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(Интер)културни садржаји: интересовања, хобији, забава, разонода, спорт и рекреација; уметност ( књижевност за младе, </w:t>
            </w:r>
            <w:r w:rsidRPr="00145C88">
              <w:rPr>
                <w:rFonts w:ascii="Times New Roman" w:eastAsia="Times New Roman" w:hAnsi="Times New Roman" w:cs="Times New Roman"/>
                <w:color w:val="000000"/>
                <w:sz w:val="24"/>
                <w:szCs w:val="24"/>
              </w:rPr>
              <w:lastRenderedPageBreak/>
              <w:t>стрип, музика, филм).</w:t>
            </w:r>
          </w:p>
          <w:p w:rsidR="00145C88" w:rsidRPr="00145C88" w:rsidRDefault="00145C88" w:rsidP="00145C88">
            <w:pPr>
              <w:spacing w:after="24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Језичке активности у комуникативним ситуацијама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и читање једноставнијих текстова у вези са тражењем мишљења и изражавањем слагања/неслагања; усмено и писано тражење мишљења и изражавање слагања и неслагања.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Qu’est-ce que tu penses de...? Tu aimes ce groupe? S’il te plait, dis-moi si ... Tu es d’accord avec moi? Pas tout à fait... Oui, je suis tout à fait d’accord. Tu as raison. Exactement! C’est vrai/ce n’est pas vrai! Ça ne me plait pas, je trouve </w:t>
            </w:r>
            <w:r w:rsidRPr="00145C88">
              <w:rPr>
                <w:rFonts w:ascii="Times New Roman" w:eastAsia="Times New Roman" w:hAnsi="Times New Roman" w:cs="Times New Roman"/>
                <w:i/>
                <w:iCs/>
                <w:color w:val="000000"/>
                <w:sz w:val="24"/>
                <w:szCs w:val="24"/>
              </w:rPr>
              <w:lastRenderedPageBreak/>
              <w:t>ça ennuyeux.</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Питање интонацијом.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(c’est/ce sont...).</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поштовање основних норми учтивости у комуникацији са вршњацима и одраслима.</w:t>
            </w:r>
          </w:p>
          <w:p w:rsidR="00145C88" w:rsidRPr="00145C88" w:rsidRDefault="00145C88" w:rsidP="00145C88">
            <w:pPr>
              <w:spacing w:after="24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Језичке активности у комуникативним ситуацијама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Слушање и читање једноставнијих текстова који говоре о количини нечега; постављање питања у вези с количином и одговарање на њих, усмено и писано; Слушање и читање текстова на теме поруџбине у ресторану, куповине, </w:t>
            </w:r>
            <w:r w:rsidRPr="00145C88">
              <w:rPr>
                <w:rFonts w:ascii="Times New Roman" w:eastAsia="Times New Roman" w:hAnsi="Times New Roman" w:cs="Times New Roman"/>
                <w:color w:val="000000"/>
                <w:sz w:val="24"/>
                <w:szCs w:val="24"/>
              </w:rPr>
              <w:lastRenderedPageBreak/>
              <w:t>играње улога (у ресторану, у продавници, у кухињи…); писање списка за куповину; записивање и рачунање цена.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Садржаји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Combien y a-t-il d’élèves dans ta classe? Nous, on est 25. Combien de lait faut-il pour ce gateau? Y a-t-il du beurre dans le frigo? Non, il n’y en a plus. Il faut 200 g de sucre. Achète un kilo d’oranges. Il n’y a pas de sel. Je voudrais deux cents</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grammes de jambon, s’il vous plait. Est-ce que je pourrais avoir un croissant, s’il vous plait? Voici votre jambon, cela fait cinq euros. Liste des courses : pain, sel,</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 xml:space="preserve">lait, beurre, </w:t>
            </w:r>
            <w:r w:rsidRPr="00145C88">
              <w:rPr>
                <w:rFonts w:ascii="Times New Roman" w:eastAsia="Times New Roman" w:hAnsi="Times New Roman" w:cs="Times New Roman"/>
                <w:i/>
                <w:iCs/>
                <w:color w:val="000000"/>
                <w:sz w:val="24"/>
                <w:szCs w:val="24"/>
              </w:rPr>
              <w:lastRenderedPageBreak/>
              <w:t>chocolat.</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i/>
                <w:iCs/>
                <w:color w:val="000000"/>
                <w:sz w:val="24"/>
                <w:szCs w:val="24"/>
              </w:rPr>
              <w:t>C’est un livre de cent pages. J’habite au sixième étage.</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Основни бројеви до 100, стотине до 1000.</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Редени бројеви до 20.</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Партитивно de.</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Презентативи ( c’est,voilà).</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Кондиционал глагола pouvoir i vouloir.</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(Интер)културни садржаји: друштвено окружење; локалне мерне јединице, намирнице и јела специфични за циљну културу.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Комуникативна настава језик сматра средством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комуникације, стога је и програм усмерен ка исходима који указују на то шта је ученик у комуникацији у стању да разуме и продукује.</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Активности које у настави оспособљавају ученика да комуницира и користи језик у свакодневном животу, у приватном, јавном или образовном домену су: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-дијалог</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-драмске активности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-игровне активности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-слушање аутентичног аудио материјала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-коришћење едукативних сајтова ( ТV5 monde, </w:t>
            </w:r>
            <w:hyperlink r:id="rId5" w:history="1">
              <w:r w:rsidRPr="00145C88">
                <w:rPr>
                  <w:rFonts w:ascii="Times New Roman" w:eastAsia="Times New Roman" w:hAnsi="Times New Roman" w:cs="Times New Roman"/>
                  <w:color w:val="1155CC"/>
                  <w:sz w:val="24"/>
                  <w:szCs w:val="24"/>
                  <w:u w:val="single"/>
                </w:rPr>
                <w:t>http://enseigner.tv5monde.com/?utm_source=tv5monde&amp;utm_medium=metanav&amp;utm_campaign=langue-francaise_enseigner-le-francais</w:t>
              </w:r>
            </w:hyperlink>
            <w:r w:rsidRPr="00145C88">
              <w:rPr>
                <w:rFonts w:ascii="Times New Roman" w:eastAsia="Times New Roman" w:hAnsi="Times New Roman" w:cs="Times New Roman"/>
                <w:color w:val="000000"/>
                <w:sz w:val="24"/>
                <w:szCs w:val="24"/>
              </w:rPr>
              <w:t xml:space="preserve">, languages online, </w:t>
            </w:r>
            <w:hyperlink r:id="rId6" w:history="1">
              <w:r w:rsidRPr="00145C88">
                <w:rPr>
                  <w:rFonts w:ascii="Times New Roman" w:eastAsia="Times New Roman" w:hAnsi="Times New Roman" w:cs="Times New Roman"/>
                  <w:color w:val="1155CC"/>
                  <w:sz w:val="24"/>
                  <w:szCs w:val="24"/>
                  <w:u w:val="single"/>
                </w:rPr>
                <w:t>http://www.languagesonline.org.uk/Hotpotatoes/Index.htm</w:t>
              </w:r>
            </w:hyperlink>
            <w:r w:rsidRPr="00145C88">
              <w:rPr>
                <w:rFonts w:ascii="Times New Roman" w:eastAsia="Times New Roman" w:hAnsi="Times New Roman" w:cs="Times New Roman"/>
                <w:color w:val="000000"/>
                <w:sz w:val="24"/>
                <w:szCs w:val="24"/>
              </w:rPr>
              <w:t>, YouTube канал  и сл.)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-реализација мини пројеката по избору ученика (у зависности од теме пројекта, оствариће се корелација са другим предметима)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у паровима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у групи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са презентацијама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-симулирање ситуација из свакодневног живота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-израда паноа, постера и сл.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-писање честитки, позивница, мејлова, порука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-учествовање у обележавању Месеца Франкофоније (приредба, квиз и сл.)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-играње игрица на мобилном телефону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-писање кратких састава на задате теме или теме које сам ученик изабере.</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Корелације: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-српски језик</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-енглески језик</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-географија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-грађанско васпитање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-ликовна култура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-информатика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-историја</w:t>
            </w:r>
          </w:p>
          <w:p w:rsidR="00145C88" w:rsidRPr="00145C88" w:rsidRDefault="00145C88" w:rsidP="00145C88">
            <w:pPr>
              <w:spacing w:after="0" w:line="0" w:lineRule="atLeast"/>
              <w:rPr>
                <w:rFonts w:ascii="Times New Roman" w:eastAsia="Times New Roman" w:hAnsi="Times New Roman" w:cs="Times New Roman"/>
                <w:sz w:val="24"/>
                <w:szCs w:val="24"/>
              </w:rPr>
            </w:pP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Предмет : Ликовна култура,     разред :  </w:t>
      </w:r>
      <w:r w:rsidRPr="00145C88">
        <w:rPr>
          <w:rFonts w:ascii="Times New Roman" w:eastAsia="Times New Roman" w:hAnsi="Times New Roman" w:cs="Times New Roman"/>
          <w:b/>
          <w:bCs/>
          <w:color w:val="000000"/>
          <w:sz w:val="28"/>
          <w:szCs w:val="28"/>
        </w:rPr>
        <w:t>V</w:t>
      </w:r>
      <w:r w:rsidRPr="00145C88">
        <w:rPr>
          <w:rFonts w:ascii="Times New Roman" w:eastAsia="Times New Roman" w:hAnsi="Times New Roman" w:cs="Times New Roman"/>
          <w:b/>
          <w:bCs/>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837"/>
        <w:gridCol w:w="2453"/>
        <w:gridCol w:w="2687"/>
        <w:gridCol w:w="2599"/>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Линија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Облик</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Визуелно </w:t>
            </w:r>
            <w:r w:rsidRPr="00145C88">
              <w:rPr>
                <w:rFonts w:ascii="Times New Roman" w:eastAsia="Times New Roman" w:hAnsi="Times New Roman" w:cs="Times New Roman"/>
                <w:color w:val="000000"/>
                <w:sz w:val="24"/>
                <w:szCs w:val="24"/>
              </w:rPr>
              <w:lastRenderedPageBreak/>
              <w:t>споразумевање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-Ученици треба да опишу ритам који уочавају у околини својој</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-Граде правилан и неправилан ритам</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-Сарађују са другом децом</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-Исказују своје самостално мишљење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Изрази исту поруку писаном, вербалном или не вербалном комуникацијом</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-Тумачи једноставне визуалне информације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-Опише линије које уочава у природи</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-Утисак које остављају разлиците врсте линија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-Гради линије од различитих врста материјала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-Разматра у групи како је линија изразајно својство знања и примењивања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-Да уз помоћ линија гради апстрактне и фантастичне облике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-Преобликовање предмета у употребној вредности</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-Дизајн облика у производњи и </w:t>
            </w:r>
            <w:r w:rsidRPr="00145C88">
              <w:rPr>
                <w:rFonts w:ascii="Times New Roman" w:eastAsia="Times New Roman" w:hAnsi="Times New Roman" w:cs="Times New Roman"/>
                <w:b/>
                <w:bCs/>
                <w:color w:val="000000"/>
                <w:sz w:val="24"/>
                <w:szCs w:val="24"/>
              </w:rPr>
              <w:lastRenderedPageBreak/>
              <w:t>примењивање знања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Пореди различите начине комуникације облика од праисторије до сада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 </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-Да деца културно наслеђују  зашто је важно познавање тога</w:t>
            </w:r>
          </w:p>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-Да деца успеју да тумаче различите визуелне информације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Врсте ритма правилан и неправилан ритам</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Ритам као принцип компоновања у ликовним делима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Различити ритмови као подстицај за стваралачки рад</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Ритам у природи смена годишњих доба, таласи, падавине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-врсте линија у окружењу и линије као тродимензионални облици</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Уметнички цртеж, технички, илустрације…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Поступци грађења цртежа уз помоћ различитих материјала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Текстурне линије и ритам линија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Различити садржаји музика, окружење, текст, писмо…утичу на стварање занимљивих линија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Читање графике, рекламе, поруке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Дводимензионални и тродимензионални облици</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Статички облици и супротно од њих динамички</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Кретање бића или машина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Распоред облика у простору хоризонтално у односу на посматрача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Обликовање употребних предмета и преобликовање материјала… рециклажног</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-Орнаментика и уметничко наслеђе</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Значај римских споменика по Србији</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Познавање сопственог порекла као подстицај за развој туризма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Вербална комуникација, израз лица и карактеристичан положај тела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 xml:space="preserve">Побројати </w:t>
            </w:r>
            <w:r w:rsidRPr="00145C88">
              <w:rPr>
                <w:rFonts w:ascii="Times New Roman" w:eastAsia="Times New Roman" w:hAnsi="Times New Roman" w:cs="Times New Roman"/>
                <w:b/>
                <w:bCs/>
                <w:color w:val="000000"/>
                <w:sz w:val="24"/>
                <w:szCs w:val="24"/>
              </w:rPr>
              <w:lastRenderedPageBreak/>
              <w:t>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Настава ликовне културе је индивидуална и усмерена на целокупан развој ученика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Повезаност циљева у настави огледа се у повезаности ученика са културним садржајем како у теорији, тако и у пракси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Креативност у уметничком смислу је иѕражена највише код даровитих ученика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Основни услови за развој кеативности су мотивација, знање, одушевљење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Од наставника се очекује да правилно протумачи и изабере теорију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Имајући у виду да је најбоље на једноставан начин пружити информације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Медијска писменост и комуникације је од изузетног значаја, као и информатичка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Стечено ѕнање се примењјује у свакодневном животу или наставку школовања</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Предмет: Музичка култура,    разред: </w:t>
      </w:r>
      <w:r w:rsidRPr="00145C88">
        <w:rPr>
          <w:rFonts w:ascii="Times New Roman" w:eastAsia="Times New Roman" w:hAnsi="Times New Roman" w:cs="Times New Roman"/>
          <w:b/>
          <w:bCs/>
          <w:color w:val="000000"/>
          <w:sz w:val="28"/>
          <w:szCs w:val="28"/>
        </w:rPr>
        <w:t>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 xml:space="preserve">Начин коришћења партиципативних, кооперативних, активних </w:t>
            </w:r>
            <w:r w:rsidRPr="00145C88">
              <w:rPr>
                <w:rFonts w:ascii="Times New Roman" w:eastAsia="Times New Roman" w:hAnsi="Times New Roman" w:cs="Times New Roman"/>
                <w:color w:val="000000"/>
                <w:sz w:val="24"/>
                <w:szCs w:val="24"/>
              </w:rPr>
              <w:lastRenderedPageBreak/>
              <w:t>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Предмет: Историја,    разред: </w:t>
      </w:r>
      <w:r w:rsidRPr="00145C88">
        <w:rPr>
          <w:rFonts w:ascii="Times New Roman" w:eastAsia="Times New Roman" w:hAnsi="Times New Roman" w:cs="Times New Roman"/>
          <w:b/>
          <w:bCs/>
          <w:color w:val="000000"/>
          <w:sz w:val="28"/>
          <w:szCs w:val="28"/>
        </w:rPr>
        <w:t>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981"/>
        <w:gridCol w:w="2327"/>
        <w:gridCol w:w="2573"/>
        <w:gridCol w:w="2695"/>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Основи проучавања прошлости</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Праисторија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Стари исток</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Античка  Грчка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Антички Рим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основне временске одреднице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Лоцира одређену временску одредницу на временској ленти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наћине рачунања времена у прошлости и садашњости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Именује периоде прошлости и историјске периоде и наводи граничне догађаје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Разврста историјске изворе према њиховој основној подели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Повеже врсте историјских извора са установама у којима се чувају</w:t>
            </w:r>
          </w:p>
          <w:p w:rsidR="00145C88" w:rsidRPr="00145C88" w:rsidRDefault="00145C88" w:rsidP="00145C88">
            <w:pPr>
              <w:spacing w:after="24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Упознавање са одликама праисторије и поделом; Уочавање начина живота код људи овог периода</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*лоцира на историјској карти најважније цивилизације и државе Старог истока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*користећи историјску карту, доведе у везу особине рељефа и климе са настанком цивилизација Старог истока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*одреди место припадника друштвене групе на графичком приказу хијерархије заједнице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*пореди начин живота припадника различитих друштвених слојева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*наведе најважније одлике државног уређења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*идентификује основна обележја и значај религије Старог истока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*разликује врсте писама Старог истока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*илуструје примерима важност утицаја привредних, научних и културних достигнућа народа Старог истока на савремени свет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*користећи дату информацију или ленту времена, смести историјску појаву, догађај и личност у одговарајући миленијум или век</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*изложи, у усменим или писаном облику, </w:t>
            </w:r>
            <w:r w:rsidRPr="00145C88">
              <w:rPr>
                <w:rFonts w:ascii="Times New Roman" w:eastAsia="Times New Roman" w:hAnsi="Times New Roman" w:cs="Times New Roman"/>
                <w:color w:val="000000"/>
                <w:sz w:val="24"/>
                <w:szCs w:val="24"/>
              </w:rPr>
              <w:lastRenderedPageBreak/>
              <w:t>историјске догађаје исправним хронолошким редоследом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*прикупи и прикаже податке из различитих извора информација везаних за одређену тему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*визуелне и текстуалне информације повеже са одговарајућим историјским периодом или цивилизацијом</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Опише особености природних услова и географског положаја античке Грчке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Лоцира на историјској карти најважније цивилизације и државе античке Грчке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Приказује друштвену структуру и државно уређење грчких полиса на примеру Спарте и Атине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Пореди начин живота припадника различитих друштвених слојева у античкој Грчкој</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Идентификује узроке и последице грчко-персијских ратова и Пелопонеског рата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Истражи основна обележја и значај религије Старих Грка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xml:space="preserve">·         Разликује легенде и митове од </w:t>
            </w:r>
            <w:r w:rsidRPr="00145C88">
              <w:rPr>
                <w:rFonts w:ascii="Times New Roman" w:eastAsia="Times New Roman" w:hAnsi="Times New Roman" w:cs="Times New Roman"/>
                <w:color w:val="000000"/>
                <w:sz w:val="24"/>
                <w:szCs w:val="24"/>
                <w:shd w:val="clear" w:color="auto" w:fill="FFFFFF"/>
              </w:rPr>
              <w:lastRenderedPageBreak/>
              <w:t>историјских чињеница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Наведе значај и последице освајања Александра Великог</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Илуструје примерима важност утицаја привредних, научних и културних достигнућа античке Грчке и хеленистичког света на савремени свет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Користећи дату информацију или ленту времена, смести историјску појаву, догађај или личност из историје античке Грчке и хеленизма у одговарајући миленијум, век или деценију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Израчуна временску удаљеност између појединих догађаја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Користи основне историјске појмове</w:t>
            </w:r>
          </w:p>
          <w:p w:rsidR="00145C88" w:rsidRPr="00145C88" w:rsidRDefault="00145C88" w:rsidP="00145C88">
            <w:pPr>
              <w:spacing w:after="24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Лоцира на историјској карти простор настанка и ширења Римске државе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Наведе основне разлике између античке римске републике и царства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узроке од последица најзначајнијих догађајау историји античког Рима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Истражи основна обележја и значај религије античког Рима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Илуструје </w:t>
            </w:r>
            <w:r w:rsidRPr="00145C88">
              <w:rPr>
                <w:rFonts w:ascii="Times New Roman" w:eastAsia="Times New Roman" w:hAnsi="Times New Roman" w:cs="Times New Roman"/>
                <w:color w:val="000000"/>
                <w:sz w:val="24"/>
                <w:szCs w:val="24"/>
              </w:rPr>
              <w:lastRenderedPageBreak/>
              <w:t>примерима важност утицаја привредних, научних и културних достигнућа античког Рима на савремени свет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Пореди начин живота припадника различитих друштвених слојева у античком Риму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Наведе најзначајније последице настанка и ширења хришћанства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Лоцира на карти најважније римске локалитете на територији Србије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Користећи дату информацију или ленту времена, смести историјску појаву, догађај и личност из историје античког Рима у одговарајући миленијум, век или деценију.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shd w:val="clear" w:color="auto" w:fill="FFFFFF"/>
              </w:rPr>
              <w:t xml:space="preserve"> </w:t>
            </w:r>
          </w:p>
          <w:p w:rsidR="00145C88" w:rsidRPr="00145C88" w:rsidRDefault="00145C88" w:rsidP="00145C88">
            <w:pPr>
              <w:spacing w:after="24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*Појам прошлости и историја као наука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*Хронологија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*Подела прошлости и периодизација историје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*Историјски извори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Проширени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*Сродне науке и помоћне историјске науке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*Историја око нас</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*Историјско наслеђе-тековине</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*Основне одлике праисторије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*подела праисторије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Проширени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Најважнији </w:t>
            </w:r>
            <w:r w:rsidRPr="00145C88">
              <w:rPr>
                <w:rFonts w:ascii="Times New Roman" w:eastAsia="Times New Roman" w:hAnsi="Times New Roman" w:cs="Times New Roman"/>
                <w:color w:val="000000"/>
                <w:sz w:val="24"/>
                <w:szCs w:val="24"/>
              </w:rPr>
              <w:lastRenderedPageBreak/>
              <w:t>праисторијски локалитети у Европи и у Србији</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*Појам Старог истока-географске одлике, цивилизације( Египат, Месопотамија, Јудеја, Феникија)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Друштвени односи и државно уређење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*Основне одлике привреде и свакодневни живот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*Култура и историјско наслеђе народа Старог истока- религија, писмо, уметност..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Проширени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*Специфичности јудаизма и религија Месопотамије и Египта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*Најважније цивилизације Далеког истока- Индија, Кина.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8"/>
                <w:szCs w:val="28"/>
              </w:rPr>
              <w:t>Основни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*појам античке Грчке- географске одлике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*најстарији период грчке историје- критска и микенска цивилизација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*Грчки митови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*колонизација и основне привредне одлике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*полиси- Спарта и Атина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*Грчко-персијски ратови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*Пелопонески рат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*култура и свакодневни живот( религија, уметност, наука, обичаји, олимпијске игре, митологија)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*Хеленистичко доба и његова култура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*Историјско наслеђе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Проширени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*пелопонески рат( ток, догађаји, личности)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*Најистакнутије личности- Драконт, Перикле, Филип Други, Аристотел..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*Грчка митологија- пантеон</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*Седам светских чуда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8"/>
                <w:szCs w:val="28"/>
              </w:rPr>
              <w:t>Основни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*Појам античког Рима- географске одлике и периодизација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*Оснивање Рима- легенда о Ромулу и Рему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*Структура друштва и  уређење Римске републике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*Ширење Римске државе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*Рим у доба царства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*Култура и свакодневни живот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*Хришћанство-појава и ширење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*Пад Западног римског царства,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*Историјско наслеђе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Проширени  садржаји-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*Етрурци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*Римска војска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*Римски градови на територији Србије, Најистакнутије личности- Ханибал, Цицерон, Цезар, Клеопатра, Октавијан Август, Константин Велики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*Римски пантеон</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*Гладијаторске борбе</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 xml:space="preserve">          </w:t>
            </w:r>
            <w:r w:rsidRPr="00145C88">
              <w:rPr>
                <w:rFonts w:ascii="Times New Roman" w:eastAsia="Times New Roman" w:hAnsi="Times New Roman" w:cs="Times New Roman"/>
                <w:b/>
                <w:bCs/>
                <w:color w:val="000000"/>
                <w:sz w:val="24"/>
                <w:szCs w:val="24"/>
              </w:rPr>
              <w:tab/>
            </w:r>
            <w:r w:rsidRPr="00145C88">
              <w:rPr>
                <w:rFonts w:ascii="Times New Roman" w:eastAsia="Times New Roman" w:hAnsi="Times New Roman" w:cs="Times New Roman"/>
                <w:color w:val="000000"/>
                <w:sz w:val="24"/>
                <w:szCs w:val="24"/>
              </w:rPr>
              <w:t>Програм је конципиран тако да су за сваку од пет целина дати исходи, основни и проширени садржаји. Исходи омогућавају да се циљ наставе историје достигне у складу са предметним и међупредметним компетенцијама и стандардима постигнућа. Тако дефинисани исходи олакшавају наставнику одређивање обима и дубине обраде појединих наставних садржаја. Основне и проширене садржаје чине најважнији догађаји, појаве, процеси и личности који су обележили одређени период. Обим проширених садржаја прилагођава се могућностима и интересовањима ученика. Програм се може допунити и садржајима из прошлости завичаја.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Главна карактеристика </w:t>
            </w:r>
            <w:r w:rsidRPr="00145C88">
              <w:rPr>
                <w:rFonts w:ascii="Times New Roman" w:eastAsia="Times New Roman" w:hAnsi="Times New Roman" w:cs="Times New Roman"/>
                <w:color w:val="000000"/>
                <w:sz w:val="24"/>
                <w:szCs w:val="24"/>
              </w:rPr>
              <w:lastRenderedPageBreak/>
              <w:t>наставе усмерене на остваривање исхода је та да је фокусирана на учење у школи, што значи да ученик треба да учи: смислено, проблемски, дивергентно, критички и кооперативно.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Наставни програм орјентисан на исходе даје наставнику већу слободу у креирању наставе. Улога наставника је да контекстуализује дати програм потребама конкретног одељења. Наставник за сваку наставну јединицу дефинише пирамиду исхода  на три нивоа:  оне који би сви ученици требали да достигну, оне које би већина ученика требала да достигне и оне које би требало само неки ученици да достигну. Да би сви ученици достигли предвиђене исходе, потребно је да наставник упозна специфичности начина учења својих ученика и да према њима планира и прилагођава наставне активности.  Наставник има слободу да сам одреди распоред и динамику активности за сваку тему.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 историји као наративном предмету фронтални облик рада мора бити основни, али не и једини. Усмено излагање наставника </w:t>
            </w:r>
            <w:r w:rsidRPr="00145C88">
              <w:rPr>
                <w:rFonts w:ascii="Times New Roman" w:eastAsia="Times New Roman" w:hAnsi="Times New Roman" w:cs="Times New Roman"/>
                <w:color w:val="000000"/>
                <w:sz w:val="24"/>
                <w:szCs w:val="24"/>
              </w:rPr>
              <w:lastRenderedPageBreak/>
              <w:t>(монолошка метода) и разговор са ученицима (дијалошка метода) имају веома важно место, с тим да треба користити и остале наставне методе као нпр. читање и анализу историјских извора. Важно је напоменути да стално треба користити историјску карту, јер њена адекватна употреба олакшава темељно савлађивање градива. У настави историје треба што чешће користити следећа наставна средства: историјске карте, илустрације, документарне или игране видео материјале, музејске експонате, архивски материјал...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w:t>
            </w:r>
            <w:r w:rsidRPr="00145C88">
              <w:rPr>
                <w:rFonts w:ascii="Times New Roman" w:eastAsia="Times New Roman" w:hAnsi="Times New Roman" w:cs="Times New Roman"/>
                <w:color w:val="000000"/>
                <w:sz w:val="24"/>
                <w:szCs w:val="24"/>
              </w:rPr>
              <w:tab/>
              <w:t xml:space="preserve">Наставни садржаји предмета </w:t>
            </w:r>
            <w:r w:rsidRPr="00145C88">
              <w:rPr>
                <w:rFonts w:ascii="Times New Roman" w:eastAsia="Times New Roman" w:hAnsi="Times New Roman" w:cs="Times New Roman"/>
                <w:i/>
                <w:iCs/>
                <w:color w:val="000000"/>
                <w:sz w:val="24"/>
                <w:szCs w:val="24"/>
              </w:rPr>
              <w:t>Историја</w:t>
            </w:r>
            <w:r w:rsidRPr="00145C88">
              <w:rPr>
                <w:rFonts w:ascii="Times New Roman" w:eastAsia="Times New Roman" w:hAnsi="Times New Roman" w:cs="Times New Roman"/>
                <w:color w:val="000000"/>
                <w:sz w:val="24"/>
                <w:szCs w:val="24"/>
              </w:rPr>
              <w:t xml:space="preserve"> у петом разреду ученике уводе у историју као науку која се бави прошлошћу људског друштва. Мали фонд часова и психофизичке могућности ученика захтевају од наставника рационалност при избору битних чињеница, без много хронологије и дефиниција историјских појмова и социолошких категорија. Тежиште наставе историје у петом разреду требало би да буде на разумевању античког друштва и културе.</w:t>
            </w:r>
          </w:p>
          <w:p w:rsidR="00145C88" w:rsidRPr="00145C88" w:rsidRDefault="00145C88" w:rsidP="00145C88">
            <w:pPr>
              <w:spacing w:after="0" w:line="0" w:lineRule="atLeast"/>
              <w:rPr>
                <w:rFonts w:ascii="Times New Roman" w:eastAsia="Times New Roman" w:hAnsi="Times New Roman" w:cs="Times New Roman"/>
                <w:sz w:val="24"/>
                <w:szCs w:val="24"/>
              </w:rPr>
            </w:pP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Географија,        разред :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Навеститеме из Плана </w:t>
            </w:r>
            <w:r w:rsidRPr="00145C88">
              <w:rPr>
                <w:rFonts w:ascii="Times New Roman" w:eastAsia="Times New Roman" w:hAnsi="Times New Roman" w:cs="Times New Roman"/>
                <w:color w:val="000000"/>
                <w:sz w:val="24"/>
                <w:szCs w:val="24"/>
              </w:rPr>
              <w:lastRenderedPageBreak/>
              <w:t>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xml:space="preserve">Навести исходе из </w:t>
            </w:r>
            <w:r w:rsidRPr="00145C88">
              <w:rPr>
                <w:rFonts w:ascii="Times New Roman" w:eastAsia="Times New Roman" w:hAnsi="Times New Roman" w:cs="Times New Roman"/>
                <w:color w:val="000000"/>
                <w:sz w:val="24"/>
                <w:szCs w:val="24"/>
              </w:rPr>
              <w:lastRenderedPageBreak/>
              <w:t>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Навести обавезне и </w:t>
            </w:r>
            <w:r w:rsidRPr="00145C88">
              <w:rPr>
                <w:rFonts w:ascii="Times New Roman" w:eastAsia="Times New Roman" w:hAnsi="Times New Roman" w:cs="Times New Roman"/>
                <w:color w:val="000000"/>
                <w:sz w:val="24"/>
                <w:szCs w:val="24"/>
              </w:rPr>
              <w:lastRenderedPageBreak/>
              <w:t>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Биологија,         разред: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Редослед садржаја може се прилагодити условима рада школе, потреби временског усклађивања реализације са другим наставним </w:t>
            </w:r>
            <w:r w:rsidRPr="00145C88">
              <w:rPr>
                <w:rFonts w:ascii="Times New Roman" w:eastAsia="Times New Roman" w:hAnsi="Times New Roman" w:cs="Times New Roman"/>
                <w:color w:val="000000"/>
                <w:sz w:val="24"/>
                <w:szCs w:val="24"/>
              </w:rPr>
              <w:lastRenderedPageBreak/>
              <w:t>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 xml:space="preserve">Начин остваривања корелације – хоризонталне и вертикалне повезаности између различитих </w:t>
            </w:r>
            <w:r w:rsidRPr="00145C88">
              <w:rPr>
                <w:rFonts w:ascii="Times New Roman" w:eastAsia="Times New Roman" w:hAnsi="Times New Roman" w:cs="Times New Roman"/>
                <w:color w:val="000000"/>
                <w:sz w:val="24"/>
                <w:szCs w:val="24"/>
              </w:rPr>
              <w:lastRenderedPageBreak/>
              <w:t>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Tехника и технологија,       разред: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Информатика и рачунарство,        разред :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87"/>
        <w:gridCol w:w="2911"/>
        <w:gridCol w:w="1984"/>
        <w:gridCol w:w="3094"/>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 завршеној теми/области ученик ће бити у стању да: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ИКТ</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-наведе примену информатике и рачунарства у савременом животу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правилно користи ИKТ уређаје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именује основне врсте и компоненте ИKТ уређаја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прави разлику између хардвера, софтвера и сервиса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прилагоди радно окружење кроз основна подешавања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креира дигитални слику и примени основне акције едитовања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форматирања (самостално и сараднички)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креира текстуални документ и примени основне акције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едитовања и форматирања (самостално и сараднички)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примени алате за снимање и репродукцију аудио и видео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записа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креира мултимедијалну презентацију и примени основне акције едитовања и форматирања (самостално и сараднички)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сачува и организује податке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основне типове датотека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Предмет изучавања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информатике и рачунарства.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ИKТ уређаји, јединство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хардвера и софтвера.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Подешавање радног</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окружења.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Организација података.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са сликама.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са текстом.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са мултимедијом.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Рад са презентацијама.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Дигитална писменост</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реагује исправно када дође у потенцијално небезбедну ситуацију у коришћењу ИKТ уређаја;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доводи у везу значај правилног одлагања дигиталног отпада и заштиту животне средине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безбедно од небезбедног, пожељно од непожељног понашања на интернету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реагује исправно када дођу у контакт са непримереним садржајем или са непознатим особама путем интернета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приступа интернету, самостално претражује, проналази информације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дигиталном окружењу и преузима их на свој уређај</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информацијама на интернету приступи критички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спроводи поступке за заштиту личних података и приватности на интернету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разуме значај ауторских права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препознаје ризик зависности од</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технологије и доводи га у </w:t>
            </w:r>
            <w:r w:rsidRPr="00145C88">
              <w:rPr>
                <w:rFonts w:ascii="Times New Roman" w:eastAsia="Times New Roman" w:hAnsi="Times New Roman" w:cs="Times New Roman"/>
                <w:color w:val="000000"/>
                <w:sz w:val="24"/>
                <w:szCs w:val="24"/>
              </w:rPr>
              <w:lastRenderedPageBreak/>
              <w:t>везу са својим здрављем</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рационално управља временом које проводи у раду са технологијом и на интернету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Рачунарство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Пројектна настава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1"/>
                <w:szCs w:val="24"/>
              </w:rPr>
            </w:pP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Физичко и здравствено васпитање,           разред: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Енглески језик,        разред: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p w:rsidR="00145C88" w:rsidRPr="00145C88" w:rsidRDefault="00145C88" w:rsidP="00145C88">
            <w:pPr>
              <w:spacing w:after="24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Математика,          разред: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Навести исходе из Плана наставе и </w:t>
            </w:r>
            <w:r w:rsidRPr="00145C88">
              <w:rPr>
                <w:rFonts w:ascii="Times New Roman" w:eastAsia="Times New Roman" w:hAnsi="Times New Roman" w:cs="Times New Roman"/>
                <w:color w:val="000000"/>
                <w:sz w:val="24"/>
                <w:szCs w:val="24"/>
              </w:rPr>
              <w:lastRenderedPageBreak/>
              <w:t>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Навести обавезне и препоручене садржаје којима ће се остваривати предвиђени </w:t>
            </w:r>
            <w:r w:rsidRPr="00145C88">
              <w:rPr>
                <w:rFonts w:ascii="Times New Roman" w:eastAsia="Times New Roman" w:hAnsi="Times New Roman" w:cs="Times New Roman"/>
                <w:color w:val="000000"/>
                <w:sz w:val="24"/>
                <w:szCs w:val="24"/>
              </w:rPr>
              <w:lastRenderedPageBreak/>
              <w:t>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 xml:space="preserve">Начин остваривања општих и међупредметних </w:t>
            </w:r>
            <w:r w:rsidRPr="00145C88">
              <w:rPr>
                <w:rFonts w:ascii="Times New Roman" w:eastAsia="Times New Roman" w:hAnsi="Times New Roman" w:cs="Times New Roman"/>
                <w:color w:val="000000"/>
                <w:sz w:val="24"/>
                <w:szCs w:val="24"/>
              </w:rPr>
              <w:lastRenderedPageBreak/>
              <w:t>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Информатика и рачунарство       разред: VI</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p w:rsidR="00145C88" w:rsidRPr="00145C88" w:rsidRDefault="00145C88" w:rsidP="00145C88">
            <w:pPr>
              <w:spacing w:after="24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 xml:space="preserve">Начин коришћења ресурса школе и локалне средине у остваривању </w:t>
            </w:r>
            <w:r w:rsidRPr="00145C88">
              <w:rPr>
                <w:rFonts w:ascii="Times New Roman" w:eastAsia="Times New Roman" w:hAnsi="Times New Roman" w:cs="Times New Roman"/>
                <w:color w:val="000000"/>
                <w:sz w:val="24"/>
                <w:szCs w:val="24"/>
              </w:rPr>
              <w:lastRenderedPageBreak/>
              <w:t>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Техника и технологија,        разред: V</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60"/>
        <w:gridCol w:w="3110"/>
        <w:gridCol w:w="2173"/>
        <w:gridCol w:w="2033"/>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ЖИВОТНО И РАДНО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ОКРУЖЕЊЕ </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описује улогу технике, технологије и иновација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 развоју заједнице и њихово повезивање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основна подручја човековог рада,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производње и пословања у техничкотехнолошком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подручју</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-наводи занимања у области технике и технологије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процењује сопствена интересовања у области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технике и технологије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организује радно окружење у кабинету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правилно и безбедно користи техничке апарате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ИКТ уређаје у животном и радном окружењу  </w:t>
            </w:r>
          </w:p>
          <w:p w:rsidR="00145C88" w:rsidRPr="00145C88" w:rsidRDefault="00145C88" w:rsidP="00145C88">
            <w:pPr>
              <w:spacing w:after="24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Појам, улога и значај технике и технологије на развој</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друштва и животног окружења.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Подручја човековог рада и производње, занимања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послови у области технике и технологије.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Правила понашања и рада у кабинету.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Организација радног места у кабинету и примена мера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заштите на раду.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Коришћење </w:t>
            </w:r>
            <w:r w:rsidRPr="00145C88">
              <w:rPr>
                <w:rFonts w:ascii="Times New Roman" w:eastAsia="Times New Roman" w:hAnsi="Times New Roman" w:cs="Times New Roman"/>
                <w:color w:val="000000"/>
                <w:sz w:val="24"/>
                <w:szCs w:val="24"/>
              </w:rPr>
              <w:lastRenderedPageBreak/>
              <w:t>техничких апарата и ИКТ уређаја у животном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 радном окружењу.  </w:t>
            </w:r>
          </w:p>
          <w:p w:rsidR="00145C88" w:rsidRPr="00145C88" w:rsidRDefault="00145C88" w:rsidP="00145C88">
            <w:pPr>
              <w:spacing w:after="24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Упознавање подручја човековог рада и производње, занимања и послова у области технике и технологије треба реализовати уз</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активну улогу ученика и примену одговарајућих медија. Омогућити ученицима да идентификују одређена занимања којима се људи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баве и послове који се обављају </w:t>
            </w:r>
            <w:r w:rsidRPr="00145C88">
              <w:rPr>
                <w:rFonts w:ascii="Times New Roman" w:eastAsia="Times New Roman" w:hAnsi="Times New Roman" w:cs="Times New Roman"/>
                <w:color w:val="000000"/>
                <w:sz w:val="24"/>
                <w:szCs w:val="24"/>
              </w:rPr>
              <w:lastRenderedPageBreak/>
              <w:t>у оквиру тих занимања као и техничка средства која се при томе користе. Тако ће упознати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основна подручја човековог рада, производње и пословања у техничко-технолошком подручју и развити критички однос који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укључује разматрање ширег контекста технике и њеног утицаја на човека и планету Земљу с еколошког, економског,</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културолошког и социолошког аспекта.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Упознати ученике са техником, техничким достигнућима и значајем технике и технологије. Указати на значај наставе технике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технологије у циљу стицања техничке културе, тј. техничке писмености и неопходност усвајања </w:t>
            </w:r>
            <w:r w:rsidRPr="00145C88">
              <w:rPr>
                <w:rFonts w:ascii="Times New Roman" w:eastAsia="Times New Roman" w:hAnsi="Times New Roman" w:cs="Times New Roman"/>
                <w:color w:val="000000"/>
                <w:sz w:val="24"/>
                <w:szCs w:val="24"/>
              </w:rPr>
              <w:lastRenderedPageBreak/>
              <w:t>одређених знања о техничким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уређајима који нас окружују, добробитима која доносе, начину рада, могућим опасностима, развијањем вештина које омогућују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креативност и иновативност у дизајнирању и изради техничких средстава као и сигурно и правилно њихово коришћење. Тако ученици стичу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 одређена сазнања о разним професијама што ће им касније помоћи при професионалном усмеравању и опредељивању.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 обзиром да се кабинет за технику и технологију и рад у њему разликује од других кабинета у школи, ученици треба да упознају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специфичност рада, распоред и организацију радних места као и правила понашања и рада у кабинету. </w:t>
            </w:r>
            <w:r w:rsidRPr="00145C88">
              <w:rPr>
                <w:rFonts w:ascii="Times New Roman" w:eastAsia="Times New Roman" w:hAnsi="Times New Roman" w:cs="Times New Roman"/>
                <w:color w:val="000000"/>
                <w:sz w:val="24"/>
                <w:szCs w:val="24"/>
              </w:rPr>
              <w:lastRenderedPageBreak/>
              <w:t>Посебну пажњу треба посветити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безбедности на раду приликом коришћења алата и прибора. Указати на ситуације које могу због непоштовања правила понашања или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неправилне употребе алата и прибора бити потенцијалне опасности, као и на примену мера заштите на раду.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Коришћење техничких апарата и ИКТ уређаја у животном и радном окружењу, ученици углавном упознају скоро свакодневно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својим домовима. Уз активну улогу ученика и примену мултимедија указивати на правилну употребу и евентуалне последице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случају непридржавања упутстава за коришћење и неисправности </w:t>
            </w:r>
            <w:r w:rsidRPr="00145C88">
              <w:rPr>
                <w:rFonts w:ascii="Times New Roman" w:eastAsia="Times New Roman" w:hAnsi="Times New Roman" w:cs="Times New Roman"/>
                <w:color w:val="000000"/>
                <w:sz w:val="24"/>
                <w:szCs w:val="24"/>
              </w:rPr>
              <w:lastRenderedPageBreak/>
              <w:t>техничких апарата у домаћинству (усисивач, миксер, разне грејалице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 др.).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Препоручени број часова за реализацију ове наставне теме је 6. </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САОБРАЋАЈ</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процени како би изгледао живот људи без саобраћаја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класификује врсте саобраћаја и саобраћајних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средстава према намени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наводи професије у подручју рада саобраћај</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направи везу између савременог саобраћаја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 коришћења информационих технологија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разликује безбедно од небезбедног понашања пешака, возача бицикла и дечијих возила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правилно се понаша као пешак, возач бицикла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дечијих возила у саобраћају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користи заштитну опрему за управљање бициклом и дечијим возилима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аргументује неопходност коришћења сигурносних појасева на предњем и задњем седишту аутомобила и увек их користи као путник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повеже место седења у аутомобилу са узрастом ученика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одговорно се понаша као путник у возилу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показује поштовање према другим учесницима у саобраћају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анализира симулирану саобраћајну незгоду на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рачунару и идентификује ризично понашање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пешака и возача бицикла </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Улога, значај и историјски развој саобраћаја.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Врсте саобраћаја и саобраћајних средстава према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намени.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Професије у подручју рада саобраћај.</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Употреба информационих технологија у савременом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саобраћају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Саобраћајна сигнализација - изглед и правила поступања.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Правила и прописи кретања пешака, возача бицикла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дечијих возила (ролери, скејт, тротинет) у саобраћају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рачунарска симулација и саобраћајни полигон.</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Обавезе и одговорност деце </w:t>
            </w:r>
            <w:r w:rsidRPr="00145C88">
              <w:rPr>
                <w:rFonts w:ascii="Times New Roman" w:eastAsia="Times New Roman" w:hAnsi="Times New Roman" w:cs="Times New Roman"/>
                <w:color w:val="000000"/>
                <w:sz w:val="24"/>
                <w:szCs w:val="24"/>
              </w:rPr>
              <w:lastRenderedPageBreak/>
              <w:t>као учесника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саобраћају.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Заштитна опрема потребна за безбедно управљање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бициклом и дечијим возилима.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Ова област је изузетно важна јер се ученици петог разреда осамостаљују и шире радијус свог кретања, а статистика говори да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нашој земљи још увек велики број деце страда у саобраћају. По природи њиховог узраста још увек нису довољно пажљиви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саобраћају где могу бити пешаци, путници, возачи бицикла и дечијих возила. Зато је тежиште исхода на безбедном понашању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преузимању личне одговорности ученика за понашање у саобраћају. </w:t>
            </w:r>
            <w:r w:rsidRPr="00145C88">
              <w:rPr>
                <w:rFonts w:ascii="Times New Roman" w:eastAsia="Times New Roman" w:hAnsi="Times New Roman" w:cs="Times New Roman"/>
                <w:color w:val="000000"/>
                <w:sz w:val="24"/>
                <w:szCs w:val="24"/>
              </w:rPr>
              <w:lastRenderedPageBreak/>
              <w:t>Употреба заштитне опреме при вожњи бицикла и других дечији 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возила, као и коришћење сигурносних појасева у возилу је најважнији исход који треба постићи. Ученици треба да се на интересантан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очигледан начин упознају са правилима и прописима кретања пешака и бициклиста у саобраћају, начинима регулисања саобраћаја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безбедном кретању од школе до куће, да упознају хоризонталну, вертикалну и светлосну сигнализацију. За реализацију ових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наставних садржаја треба користити одговарајуће мултимедије, а за практично увежбавање могу се користити полигони у оквиру школе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или саобраћајне макете које могу </w:t>
            </w:r>
            <w:r w:rsidRPr="00145C88">
              <w:rPr>
                <w:rFonts w:ascii="Times New Roman" w:eastAsia="Times New Roman" w:hAnsi="Times New Roman" w:cs="Times New Roman"/>
                <w:color w:val="000000"/>
                <w:sz w:val="24"/>
                <w:szCs w:val="24"/>
              </w:rPr>
              <w:lastRenderedPageBreak/>
              <w:t>израдити и ученици на редовним часовима или у раду слободних активности, као и  коришћењем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рачунарске симулације.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Ученици имају прилику да упознају разне професије у области регулисања друмског саобраћаја и могућности и процене сопствених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потенцијала и интересовања у вези са тим професијама.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Препоручени број часова за реализацију ове области је 14. </w:t>
            </w:r>
          </w:p>
          <w:p w:rsidR="00145C88" w:rsidRPr="00145C88" w:rsidRDefault="00145C88" w:rsidP="00145C88">
            <w:pPr>
              <w:spacing w:after="24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ТЕХНИЧКА И ДИГИТАЛНА ПИСМЕНОСТ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 црта скицом и техничким цртежом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једноставан предмет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правилно чита технички цртеж</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преноси податке између ИКТ уређаја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примењује основне поступке обраде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дигиталне слике на рачунару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користи програм за обраду текста за креирање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документа са графичким елементима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користи Интернет сервисе </w:t>
            </w:r>
            <w:r w:rsidRPr="00145C88">
              <w:rPr>
                <w:rFonts w:ascii="Times New Roman" w:eastAsia="Times New Roman" w:hAnsi="Times New Roman" w:cs="Times New Roman"/>
                <w:color w:val="000000"/>
                <w:sz w:val="24"/>
                <w:szCs w:val="24"/>
              </w:rPr>
              <w:lastRenderedPageBreak/>
              <w:t>за претрагу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приступање онлине ресурсима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преузима одговорност за рад</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представи идеје и планове за акције које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предузима користећи савремену информационокомуникациону технологију и софтвер</w:t>
            </w:r>
          </w:p>
          <w:p w:rsidR="00145C88" w:rsidRPr="00145C88" w:rsidRDefault="00145C88" w:rsidP="00145C88">
            <w:pPr>
              <w:spacing w:after="24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Прибор за техничко цртање (оловка, гумица, лењир,</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троугаоници, шестар). Формати цртежа (А3, А4).</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Размера.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Типови и дебљине линија (пуна дебела линија; пуна танка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линија; пуна танка линија извучена слободном руком;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испрекидана танка </w:t>
            </w:r>
            <w:r w:rsidRPr="00145C88">
              <w:rPr>
                <w:rFonts w:ascii="Times New Roman" w:eastAsia="Times New Roman" w:hAnsi="Times New Roman" w:cs="Times New Roman"/>
                <w:color w:val="000000"/>
                <w:sz w:val="24"/>
                <w:szCs w:val="24"/>
              </w:rPr>
              <w:lastRenderedPageBreak/>
              <w:t>линија; црта-тачка-црта танка линија).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Геометријско цртање (цртање паралелних правих,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цртање нормале на дату праву, цртање углова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помоћу лењира и троугаоника).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Елементи котирања (помоћна котна линија, котна линија,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показна линија, котни завршетак, котни број - вредност).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Цртање техничког цртежа са елементима (типови линија,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размера и котирање).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Пренос података између ИКТ уређаја (рачунар, таблет,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смартпхоне, дигитални фотоапарат).</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Апликација за дигиталну обраду слике. Операције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подешавања осветљености и контраста слике. Промена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величине/резолуције слике, издвајање дела слике.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Креирање документа у </w:t>
            </w:r>
            <w:r w:rsidRPr="00145C88">
              <w:rPr>
                <w:rFonts w:ascii="Times New Roman" w:eastAsia="Times New Roman" w:hAnsi="Times New Roman" w:cs="Times New Roman"/>
                <w:color w:val="000000"/>
                <w:sz w:val="24"/>
                <w:szCs w:val="24"/>
              </w:rPr>
              <w:lastRenderedPageBreak/>
              <w:t xml:space="preserve">програму за обраду текста.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Форматирање текста, уметање слике и графике.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Интернет претрага и приступ онлине ресурсима.  </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Циљ наставне теме је да ученици овладају вештинама употребе информационо-комуникационих технологија у техници и схвате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њихову природну повезаност. У оквиру препорученог броја часова планирано је да </w:t>
            </w:r>
            <w:r w:rsidRPr="00145C88">
              <w:rPr>
                <w:rFonts w:ascii="Times New Roman" w:eastAsia="Times New Roman" w:hAnsi="Times New Roman" w:cs="Times New Roman"/>
                <w:color w:val="000000"/>
                <w:sz w:val="24"/>
                <w:szCs w:val="24"/>
              </w:rPr>
              <w:lastRenderedPageBreak/>
              <w:t>се ученици упознају са техничким цртежом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обрадом дигиталне слике на рачунару.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Техничко цртање представља универзални језик и основу техничке писмености у графичким комуникацијама у свим подручјима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технике и свакодневном животу. Технички цртеж је средство размене информација у техници, од његовог настанка до производње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тј. од идеје до реализације. Ученици развијају вештине читања и израде једноставнијих техничких цртежа и израду техничке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документације. Ученике треба научити како се скицом може изразити идеја и како се применом правила (стандарда) </w:t>
            </w:r>
            <w:r w:rsidRPr="00145C88">
              <w:rPr>
                <w:rFonts w:ascii="Times New Roman" w:eastAsia="Times New Roman" w:hAnsi="Times New Roman" w:cs="Times New Roman"/>
                <w:color w:val="000000"/>
                <w:sz w:val="24"/>
                <w:szCs w:val="24"/>
              </w:rPr>
              <w:lastRenderedPageBreak/>
              <w:t>израђује технички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цртеж. Ученици треба да упознају формате папира и основни прибор за техничко цртање. Инсистирати на правилном коришћењу при бора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 техничко цртање увежбавањем приликом геометријског цртања (паралелне линије, нормалне линије, кружнице). Потребно је 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сваки ученик самостално нацрта једноставан технички цртеж у одређеној размери користећи одговарајуће врсте линија као и елементе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котирања.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Планирани исходи у области употребе и примене информационо-комуникационих технологија у техници у петом разреду се првенствено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односе на </w:t>
            </w:r>
            <w:r w:rsidRPr="00145C88">
              <w:rPr>
                <w:rFonts w:ascii="Times New Roman" w:eastAsia="Times New Roman" w:hAnsi="Times New Roman" w:cs="Times New Roman"/>
                <w:color w:val="000000"/>
                <w:sz w:val="24"/>
                <w:szCs w:val="24"/>
              </w:rPr>
              <w:lastRenderedPageBreak/>
              <w:t>правилно и безбедно коришћење дигиталних уређаја (рачунар, лаптоп, таблет, мобилни телефон, тв, дигитални фотоапарат, веб</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камера) а потом и на овладавање вештинама обраде дигиталне слике на рачунару у циљу стицања одговарајућих компетенција које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се односе на документовање и дизајн. Ово је једна од основних вештина које су неопходне у стицању општих предузетничких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компетенција. Препоручује се наставницима да са ученицима у пару вежбају пренос података између рачунара и екстерних</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уређаја (мобилни телефон, фотоапарат) а да сваки ученик самостално реализује процедуре током рада на рачунару. Такође 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препорука да сваки ученик (користећи знања и вештине које је стекао на часовима информатике и рачунарства) реализује једноставну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вежбу уметања фотографије у одговарајући програм за обраду текста и уређивање документа. Где год је то могуће, треба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користити Интернет претрагу и приступ онлине ресурсима.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за реализацију ове области је 16</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РЕСУРСИ И ПРОИЗВОДЊА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својства природних материјала са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применом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објасни технологије прераде и обраде дрвета,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производњу папира, текстила и коже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сече, спаја и врши заштиту папира, текстила, коже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 дрвета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правилно и безбедно користи алате и прибор за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ручну механичку обраду (маказе,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моделарска тестера, брусни папир, стега)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направи план израде једноставног производа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план управљања отпадом</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 израђује једноставан модел  </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Природни ресурси на Земљи: енергија и материјали.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Управљање отпадом (рециклажа; заштита животне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средине).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Врсте, својства и примена природних материјала.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Технологија прераде и обраде дрвета.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Технологија </w:t>
            </w:r>
            <w:r w:rsidRPr="00145C88">
              <w:rPr>
                <w:rFonts w:ascii="Times New Roman" w:eastAsia="Times New Roman" w:hAnsi="Times New Roman" w:cs="Times New Roman"/>
                <w:color w:val="000000"/>
                <w:sz w:val="24"/>
                <w:szCs w:val="24"/>
              </w:rPr>
              <w:lastRenderedPageBreak/>
              <w:t>прераде и обраде коже.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Текстилна технологија.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Технологија производње папира.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Поступци ручне обраде и спајања папира, текстила, коже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 дрвета - сечење/резање, спајање (лепљење)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заштита (лакирање).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Коришћење алата и прибора за ручну обраду и спајање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наведених материјала - маказе, моделарска тестера,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брусни папир, стега.  </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xml:space="preserve">Ученике треба упознати са појмом природних ресурса на Земљи и са значајем њиховог очувања. Тежиште ове теме је на енергији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 материјалима. Назначити основне изворе енергије као важан ресурс за живот људи, </w:t>
            </w:r>
            <w:r w:rsidRPr="00145C88">
              <w:rPr>
                <w:rFonts w:ascii="Times New Roman" w:eastAsia="Times New Roman" w:hAnsi="Times New Roman" w:cs="Times New Roman"/>
                <w:color w:val="000000"/>
                <w:sz w:val="24"/>
                <w:szCs w:val="24"/>
              </w:rPr>
              <w:lastRenderedPageBreak/>
              <w:t>технолошке процесе и производњу без улажења 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детаље. Упознати ученике са начином коришћења и претварања у неке корисне облике њима већ познатих извора енергије воде,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ветра и Сунца.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Други важан ресурс су материјали. Упознати ученике са појмом и поделом материјала (природни, вештачки). Врсте и својства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материјала (физичка, хемијска и механичка): дрво, папир, текстил, кожа објаснити на елементарном нивоу. Начин обраде материјала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(принципи деловања алата за механичку обраду материјала, испитивање материјала). Припрема за обраду. </w:t>
            </w:r>
            <w:r w:rsidRPr="00145C88">
              <w:rPr>
                <w:rFonts w:ascii="Times New Roman" w:eastAsia="Times New Roman" w:hAnsi="Times New Roman" w:cs="Times New Roman"/>
                <w:color w:val="000000"/>
                <w:sz w:val="24"/>
                <w:szCs w:val="24"/>
              </w:rPr>
              <w:lastRenderedPageBreak/>
              <w:t>Приказати правилно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коришћење алата за ручну обраду материјала, извођење операција и заштита на раду: обележавање, сечење, завршна обрада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(бушење, равнање, брушење). Избор материјала, операција и алата и редоследа њихове примене. Рециклажа материјала и заштита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животне средине. Поступно увођење ученика у рад са алатом при извођењу разних операција мења суштински карактер наставе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технике и технологије - обрада материјала тако постаје средство креативног изражавања, а не циљ у настави технике и технологије.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Програм се реализује у форми предавања (теоретска настава) и вежби.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Приликом </w:t>
            </w:r>
            <w:r w:rsidRPr="00145C88">
              <w:rPr>
                <w:rFonts w:ascii="Times New Roman" w:eastAsia="Times New Roman" w:hAnsi="Times New Roman" w:cs="Times New Roman"/>
                <w:color w:val="000000"/>
                <w:sz w:val="24"/>
                <w:szCs w:val="24"/>
              </w:rPr>
              <w:lastRenderedPageBreak/>
              <w:t>вежбања са алатима и при обради материјала потребно је да ученици своје идеје исказују самостално. Препорука је 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ученици, на крају ове области, направе план израде и самостално израде најмање три једноставна модела.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за реализацију ове области је 20.</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КОНСТРУКТОРСКО МОДЕЛОВАЊЕ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 проналази информације потребне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за израду предмета/модела користећи ИКТ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Интернет сервисе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одабира материјале и алате за израду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предмета/модела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мери и обележава предмет/модел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ручно израђује једноставан предмет/модел</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користећи папир и/или дрво, текстил, кожу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одговарајуће технике, поступке и алате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користи програм за обраду текста за креирање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документа реализованог решења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 представља пројектну идеју,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поступак израде и решење/производ</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 показује иницијативу и јасну оријентацију ка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остваривању циљева и постизању успеха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планира активности које доводе до</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остваривања циљева укључујући оквирну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процену трошкова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активно учествује у раду пара или мале групе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 складу са улогом и показује поштовање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према сарадницима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пружи помоћ у раду другим ученицима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процењује остварен резултат и развија предлог</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унапређења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Израда предмета/модела ручном обрадом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спајањем папира и/или дрвета, текстила, коже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коришћењем одговарајућих техника, поступака и алата.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Приказивање идеје, поступка израде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решења/производа.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Тимски рад и подела задужења у тиму.  </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 овом делу програма ученици реализују заједничке пројекте примењујући претходно стечена знања и вештине из области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обликовања и обраде материјала, употребе ИКТ-а у техници и техничког цртања. Циљ наставне теме је постављање циљева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приоритета, планирање, доношење </w:t>
            </w:r>
            <w:r w:rsidRPr="00145C88">
              <w:rPr>
                <w:rFonts w:ascii="Times New Roman" w:eastAsia="Times New Roman" w:hAnsi="Times New Roman" w:cs="Times New Roman"/>
                <w:color w:val="000000"/>
                <w:sz w:val="24"/>
                <w:szCs w:val="24"/>
              </w:rPr>
              <w:lastRenderedPageBreak/>
              <w:t>одлука, тимски рад, комуникацијске вештине, као и развијање упорности, позитивног односа према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раду, способностима решавања проблема, самопроцењивања и критичког мишљења.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Препорука је да се пројекти реализују у паровима или малим групама.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Наставник упознаје ученике са правилима рада у групи, поделом посла и одговорностима, са динамиком и роковима за реализацију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пројектних активности. Ученици се сами опредељују за одређену активност у оквиру групе. Пружа им се могућност да реализују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своју идеју која је у складу са њиховим интересовањима и способностима при чему се постиже потпуна </w:t>
            </w:r>
            <w:r w:rsidRPr="00145C88">
              <w:rPr>
                <w:rFonts w:ascii="Times New Roman" w:eastAsia="Times New Roman" w:hAnsi="Times New Roman" w:cs="Times New Roman"/>
                <w:color w:val="000000"/>
                <w:sz w:val="24"/>
                <w:szCs w:val="24"/>
              </w:rPr>
              <w:lastRenderedPageBreak/>
              <w:t>диференцијација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индивидуализација наставе. Ученици самостално истражују информације за пројектни задатак користећи информационо-комуникационе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технологије, налазе решење, формирају идеју, израђују техничку документацију, планирају и реализују сопствени производ.</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Идентификација и избор материјала и алата за реализацију пројекта врше се уз подршку наставника. У том процесу, ученици усвај ају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примењују знања, развијају вештине, ставове, одговорност и самосталност. Препорука је да се користе материјали и технологије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које су ученици упознали у </w:t>
            </w:r>
            <w:r w:rsidRPr="00145C88">
              <w:rPr>
                <w:rFonts w:ascii="Times New Roman" w:eastAsia="Times New Roman" w:hAnsi="Times New Roman" w:cs="Times New Roman"/>
                <w:color w:val="000000"/>
                <w:sz w:val="24"/>
                <w:szCs w:val="24"/>
              </w:rPr>
              <w:lastRenderedPageBreak/>
              <w:t>претходној области. Ученици самостално врше мерење и обележавање. Обрада материјала може се врши 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индивидуално али је препорука да ученици раде у пару, чиме развијају способност сарадње и социјалних вештина. По завршетку,</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ученици самостално представљају производ/модел, усмено образлажући ток реализације, процењујући оствареност резултата 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предлог унапређења. Тежиште оваквог рада није на квалитету коначног продукта већ на процесу који има своје кораке и на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сарадничким односима у раду у групи. Наставник је ту пажљиви посматрач, помагач када је то потребно, </w:t>
            </w:r>
            <w:r w:rsidRPr="00145C88">
              <w:rPr>
                <w:rFonts w:ascii="Times New Roman" w:eastAsia="Times New Roman" w:hAnsi="Times New Roman" w:cs="Times New Roman"/>
                <w:color w:val="000000"/>
                <w:sz w:val="24"/>
                <w:szCs w:val="24"/>
              </w:rPr>
              <w:lastRenderedPageBreak/>
              <w:t>давалац повратне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информације и неко ко охрабрује. Ученицима јасно треба указати да се и на неуспелим продуктима може много научи ти ако се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схвати где су грешке направљене. Дискутовати са ученицима и о цени понуђених решења. Нагласити важност доброг планирања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буџета потребног за његову реализацију као и негативних последица лоших прорачуна. На тај начин ученике полако оспособљавати</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да размишљају предузетнички и развијати им основне компетенције везане за финансијску писменост. </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Препоручени број часова за реализацију ове области је 16. </w:t>
            </w:r>
          </w:p>
          <w:p w:rsidR="00145C88" w:rsidRPr="00145C88" w:rsidRDefault="00145C88" w:rsidP="00145C88">
            <w:pPr>
              <w:spacing w:after="240" w:line="0" w:lineRule="atLeast"/>
              <w:rPr>
                <w:rFonts w:ascii="Times New Roman" w:eastAsia="Times New Roman" w:hAnsi="Times New Roman" w:cs="Times New Roman"/>
                <w:sz w:val="24"/>
                <w:szCs w:val="24"/>
              </w:rPr>
            </w:pP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Техника и технологија,        разред: VI</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13006" w:type="dxa"/>
        <w:tblCellMar>
          <w:top w:w="15" w:type="dxa"/>
          <w:left w:w="15" w:type="dxa"/>
          <w:bottom w:w="15" w:type="dxa"/>
          <w:right w:w="15" w:type="dxa"/>
        </w:tblCellMar>
        <w:tblLook w:val="04A0" w:firstRow="1" w:lastRow="0" w:firstColumn="1" w:lastColumn="0" w:noHBand="0" w:noVBand="1"/>
      </w:tblPr>
      <w:tblGrid>
        <w:gridCol w:w="2682"/>
        <w:gridCol w:w="3337"/>
        <w:gridCol w:w="2814"/>
        <w:gridCol w:w="4173"/>
      </w:tblGrid>
      <w:tr w:rsidR="00145C88" w:rsidRPr="00145C88" w:rsidTr="00145C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ind w:left="120"/>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ЖИВОТНО И РАДНО</w:t>
            </w:r>
          </w:p>
          <w:p w:rsidR="00145C88" w:rsidRPr="00145C88" w:rsidRDefault="00145C88" w:rsidP="00145C88">
            <w:pPr>
              <w:spacing w:after="160" w:line="0" w:lineRule="atLeast"/>
              <w:ind w:left="120"/>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 xml:space="preserve"> ОКРУЖЕЊЕ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повеже развој грађевинарства и значај урбанизма у побољшању услова живљења;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анализира карактеристике савремене културе становања;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класификује кућне инсталације на основу њихове намене;</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Значај и развој грађевинарства.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Просторно и урбанистичко планирање.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Култура становања у: урбаним и руралним срединама, објектима за индивидуално и колективно становање, распоред просторија, уређење стамбеног простора.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rPr>
              <w:t>Кућне инсталације.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 области </w:t>
            </w:r>
            <w:r w:rsidRPr="00145C88">
              <w:rPr>
                <w:rFonts w:ascii="Times New Roman" w:eastAsia="Times New Roman" w:hAnsi="Times New Roman" w:cs="Times New Roman"/>
                <w:i/>
                <w:iCs/>
                <w:color w:val="000000"/>
                <w:sz w:val="24"/>
                <w:szCs w:val="24"/>
              </w:rPr>
              <w:t>животно и радно окружење</w:t>
            </w:r>
            <w:r w:rsidRPr="00145C88">
              <w:rPr>
                <w:rFonts w:ascii="Times New Roman" w:eastAsia="Times New Roman" w:hAnsi="Times New Roman" w:cs="Times New Roman"/>
                <w:color w:val="000000"/>
                <w:sz w:val="24"/>
                <w:szCs w:val="24"/>
              </w:rPr>
              <w:t xml:space="preserve"> обрађују се садржаји који се односе на грађевинарство као грану технике. Уз помоћ медија потребно је, у најкраћим цртама, приказати историјски развој грађевинарства и повезати га са побољшањем услова живљења (по могућству интерактивно). Потребно је нагласити значај урбанизма и просторног планирања (на основу посматрања планова, макета, слика насеља, треба објаснити значај околине стана са хигијенског и естетског становишта). Препорука је да се користите рачунарске мапе за одређивање положаја грађевинских објеката у односу на околину. Путем посматрања и анализе примера, навести ученике да анализирају и закључују како се култура становања разликује у зависности од врста насеља (рурално и урбано насеље) и стамбених објеката, које су карактеристике и посебности, као и како се одређује распоред просторија у стану са аспекта функционалности, удобности и економичности. </w:t>
            </w:r>
            <w:r w:rsidRPr="00145C88">
              <w:rPr>
                <w:rFonts w:ascii="Times New Roman" w:eastAsia="Times New Roman" w:hAnsi="Times New Roman" w:cs="Times New Roman"/>
                <w:color w:val="000000"/>
                <w:sz w:val="24"/>
                <w:szCs w:val="24"/>
              </w:rPr>
              <w:lastRenderedPageBreak/>
              <w:t>Потребно је упознати ученике са врстама и наменом кућних инсталација и правилном употребом. Препорука је да се обезбеде услови за ситуационо учење нпр. кроз компјутерску симулацију.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је 6.</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0" w:lineRule="atLeast"/>
              <w:ind w:left="120"/>
              <w:rPr>
                <w:rFonts w:ascii="Times New Roman" w:eastAsia="Times New Roman" w:hAnsi="Times New Roman" w:cs="Times New Roman"/>
                <w:sz w:val="24"/>
                <w:szCs w:val="24"/>
              </w:rPr>
            </w:pPr>
            <w:r w:rsidRPr="00145C88">
              <w:rPr>
                <w:rFonts w:ascii="Verdana" w:eastAsia="Times New Roman" w:hAnsi="Verdana" w:cs="Times New Roman"/>
                <w:b/>
                <w:bCs/>
                <w:color w:val="000000"/>
              </w:rPr>
              <w:lastRenderedPageBreak/>
              <w:t>САОБРАЋАЈ</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класификује врсте саобраћајних објеката према намени;</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неопходност изградње прописне инфраструктуре са безбедношћу учесника у саобраћају;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коришћење информационих технологија у саобраћајним објектима са управљањем и безбедношћу путника и робе;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демонстрира правилно и безбедно понашање и кретање пешака и возача бицикла на саобраћајном полигону и/или уз помоћ рачунарске симулације;</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Саобраћајни системи.</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Саобраћајни објекти.</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Управљање саобраћајном сигнализацијом.</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Правила безбедног кретања пешака и возача бицикла у јавном саобраћају.</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 односу на програм петог разреда, у области </w:t>
            </w:r>
            <w:r w:rsidRPr="00145C88">
              <w:rPr>
                <w:rFonts w:ascii="Times New Roman" w:eastAsia="Times New Roman" w:hAnsi="Times New Roman" w:cs="Times New Roman"/>
                <w:i/>
                <w:iCs/>
                <w:color w:val="000000"/>
                <w:sz w:val="24"/>
                <w:szCs w:val="24"/>
              </w:rPr>
              <w:t>саобраћај</w:t>
            </w:r>
            <w:r w:rsidRPr="00145C88">
              <w:rPr>
                <w:rFonts w:ascii="Times New Roman" w:eastAsia="Times New Roman" w:hAnsi="Times New Roman" w:cs="Times New Roman"/>
                <w:color w:val="000000"/>
                <w:sz w:val="24"/>
                <w:szCs w:val="24"/>
              </w:rPr>
              <w:t xml:space="preserve"> садржај је проширен и односи се на саобраћајне објекте, њихову намену, функционисање и организацију саобраћаја. Посебно обратити пажњу да безбедност учесника у саобраћају зависи и од прописне инфраструктуре (опреме пута, обележавање и сигнализација, квалитет израде саобраћајних објеката) као и прилагођавања постојећим условима (брзина). Препорука је да се кроз примере симулације, а који су доступни на Интернету, ученици уведу у ситуацију да препознају сигурносне ризике и предвиде опасне ситуације у саобраћају. Уз помоћ мултимедијалних примера објаснити како се управља саобраћајем коришћењем ИКТ и колико такво управљање утиче на безбедност путника и робе. Са аспекта безбедности учесника у саобраћају обратити пажњу на учешће пешака и возача бицикла у јавном саобраћају. За реализацију ових садржаја користити мултимедије као и саобраћајне полигоне практичног понашања у саобраћају у оквиру школе. Препоручује се да се, уколико школа нема просторне могућности за израду саобраћајног полигона, користе дворишта, шири ходници или фискултурне сале ради остваривања </w:t>
            </w:r>
            <w:r w:rsidRPr="00145C88">
              <w:rPr>
                <w:rFonts w:ascii="Times New Roman" w:eastAsia="Times New Roman" w:hAnsi="Times New Roman" w:cs="Times New Roman"/>
                <w:color w:val="000000"/>
                <w:sz w:val="24"/>
                <w:szCs w:val="24"/>
              </w:rPr>
              <w:lastRenderedPageBreak/>
              <w:t>овог исхода.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је 8.</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lastRenderedPageBreak/>
              <w:t>ТЕХНИЧКА И</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ДИГИТAЛНА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Verdana" w:eastAsia="Times New Roman" w:hAnsi="Verdana" w:cs="Times New Roman"/>
                <w:b/>
                <w:bCs/>
                <w:color w:val="000000"/>
              </w:rPr>
              <w:t>ПИСМЕНОСТ</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скицира просторни изглед грађевинског објекта;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чита и црта грађевински технички цртеж уважавајући фазе изградње грађевинског објекта уз примену одговарајућих правила и симбола;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користи рачунарске апликације за техничко цртање, 3D приказ грађевинског објекта и унутрашње уређење стана уважавајући потребе савремене културе становања;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 креира дигиталну презентацију и представља је;</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Приказ грађевинских објеката и техничко цртање у грађевинарству.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Техничко цртање помоћу рачунара.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rPr>
              <w:t>Представљање идеја и решења уз коришћење дигиталних презентација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 овом делу програма ученици развијају нове интегрисане модалитете техничке и дигиталне писмености. На почетку реализације области укратко поновити која су знања и вештине из техничког цртања ученици усвојили у претходном разреду. Ученике треба оспособити за рад у рачунарској апликацији за техничко цртање примереној њиховом узрасту и потребама. Објаснити правила и симболе који се користе у техничком цртању у области грађевинарства. Приликом израде техничких цртежа на папиру и помоћу рачунара препоручује се индивидуални облик рада. Ученици треба да развијају вештине визуелног опажања и разумевања релацијских односа између објеката и предмета, стога је примерено задати им да скицирају просторни изглед одређеног грађевинског објекта који им је познат. Представити могућности и рад са једноставним рачунарским апликацијама за 3D приказ грађевинских објеката. Ученицима објаснити појам пресека коришћењем наставних помагала и рачунарске симулације. Упознати ученике са радом у рачунарској апликацији за унутрашње уређење стана наглашавајући функционалност и естетску вредност решења. Како би ученици функционализовали стечена знања предвидите мини-пројекат на тему израде скице хоризонталног и вертикалног пресека стана у коме ученици живе и уређење стана према истим. Скица може бити израђена на папиру или помоћу рачунара. </w:t>
            </w:r>
            <w:r w:rsidRPr="00145C88">
              <w:rPr>
                <w:rFonts w:ascii="Times New Roman" w:eastAsia="Times New Roman" w:hAnsi="Times New Roman" w:cs="Times New Roman"/>
                <w:color w:val="000000"/>
                <w:sz w:val="24"/>
                <w:szCs w:val="24"/>
              </w:rPr>
              <w:lastRenderedPageBreak/>
              <w:t>Ученици своја решења скице грађевинског објекта и унутрашњег уређења стана самостално представљају током редовне наставе. У оквиру ових активности предвидети коришћење дигиталних презентација које су ученици израдили. Акценат треба да буде на дизајну мултимедијалних елемената презентације, начину представљања решења (ток презентације) и развоју вештине комуникације (контакт са публиком), а не на техници израде презентације. У оквиру ове активности потребно је обезбедити простор за дискусију и давање вршњачке повратне информације на основу успостављених критеријума.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је 18.</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Verdana" w:eastAsia="Times New Roman" w:hAnsi="Verdana" w:cs="Times New Roman"/>
                <w:b/>
                <w:bCs/>
                <w:color w:val="000000"/>
              </w:rPr>
              <w:lastRenderedPageBreak/>
              <w:t>РЕСУРСИ И ПРОИЗВОДЊА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класификује грађевинске материјале према врсти и својствима и процењује могућности њихове примене;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коришћење грађевинских материјала са утицајем на животну средину;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алате и машине са врстама грађевинских и пољопривредних радова;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реализује активност која указује на важност рециклаже;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образложи на примеру коришћење обновљивих извора енергије и начине њиховог претварања у корисне облике енергије;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правилно и безбедно користи уређаје за загревање </w:t>
            </w:r>
            <w:r w:rsidRPr="00145C88">
              <w:rPr>
                <w:rFonts w:ascii="Times New Roman" w:eastAsia="Times New Roman" w:hAnsi="Times New Roman" w:cs="Times New Roman"/>
                <w:color w:val="000000"/>
                <w:sz w:val="24"/>
                <w:szCs w:val="24"/>
              </w:rPr>
              <w:lastRenderedPageBreak/>
              <w:t>и климатизацију простора;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значај извођења топлотне изолације са уштедом енергије;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повезује гране пољопривреде са одређеном врстом производње хране;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описује занимања у области грађевинарства, пољопривреде, производње и прераде хране;</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Подела, врсте и карактеристике грађевинских материјала.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Техничка средства у грађевинарству и пољопривреди.</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Организација рада у грађевинарству и пољопривреди.</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Обновљиви извора енергије и мере за рационално и безбедно коришћење топлотне енергије.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Рециклажа материјала у грађевинарству и пољопривреди и заштита животне средине</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rPr>
              <w:t xml:space="preserve">Моделовање машина и уређаја у грађевинарству, </w:t>
            </w:r>
            <w:r w:rsidRPr="00145C88">
              <w:rPr>
                <w:rFonts w:ascii="Times New Roman" w:eastAsia="Times New Roman" w:hAnsi="Times New Roman" w:cs="Times New Roman"/>
                <w:color w:val="000000"/>
              </w:rPr>
              <w:lastRenderedPageBreak/>
              <w:t>пољопривреди или модела који користи обновљиве изворе енергије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Ово је сложена наставна област јер се у оквиру ње изучавају грађевинарство, пољопривреда, енергетика и екологија надовезује се на знања које су ученици стекли о ресурсима у петом разреду.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 почетку рада на овој области упознати ученике, на нивоу обавештености, са основном поделом грађевинских материјала (према пореклу и намени). Врсте, начин производње, основне карактеристике грађевинских материјала и њихову примену објаснити на елементарном нивоу, без улажења у детаље. Препоручљиво је ученицима показати угледне примере појединих грађевинских материјала или своје предавање поткрепити сликама, проспектима или мултимедијом.</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Упознати ученике са конструктивним елементима грађевинског објекта </w:t>
            </w:r>
            <w:r w:rsidRPr="00145C88">
              <w:rPr>
                <w:rFonts w:ascii="Times New Roman" w:eastAsia="Times New Roman" w:hAnsi="Times New Roman" w:cs="Times New Roman"/>
                <w:color w:val="000000"/>
                <w:sz w:val="24"/>
                <w:szCs w:val="24"/>
              </w:rPr>
              <w:lastRenderedPageBreak/>
              <w:t>(темељ, зидови, међуспратна конструкција, степенице и кров) уз међусобно функционално повезивање и начине изградње. Направити везу између конструктивних делова грађевинског објекта и материјала за њихову изградњу.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Уз помоћ мултимедије или слика упознати ученике са врстама грађевинских објеката у оквиру нискоградње, високоградње и хидроградње. Тежиште овог дела теме ставити на изградњи стамбених грађевинских објеката у оквиру класичног (традиционалног) и савременог начина изградње. У оквиру овог дела области ученици треба да повежу делове конструкције и начине градње грађевинског објекта са њиховом наменом.</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Савремени начин изградње све више потискује традиционални начин изградње помоћу ручних алата и предност даје савременим грађевинским машинама уз помоћ којих се убрзава и побољшава квалитет изградње. У том смислу оспособити ученике да препознају и повезују алате и машине са врстама грађевинских радова (основна подела грађевинских машина и алата и њихове најважније карактеристике).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Тежиште дела теме, у вези енергетике, је на рационалној потрошњи енергије за загревање стана/куће. Указати на значај планирања избора материјала за изградњу грађевинског објекта и његове изолације још током пројектовања, са аспекта рационалне потрошње енергије и уштеде топлотне енергије. Повезати значај извођења топлотне изолације са уштедом енергије. Упознати ученике са </w:t>
            </w:r>
            <w:r w:rsidRPr="00145C88">
              <w:rPr>
                <w:rFonts w:ascii="Times New Roman" w:eastAsia="Times New Roman" w:hAnsi="Times New Roman" w:cs="Times New Roman"/>
                <w:color w:val="000000"/>
                <w:sz w:val="24"/>
                <w:szCs w:val="24"/>
              </w:rPr>
              <w:lastRenderedPageBreak/>
              <w:t>врстама грејања у кући/стану. Кроз разговор са ученицима и уз изношење различитих примера из живота, ученике упутити на правилно и безбедно коришћење уређаја за загревање и климатизацију простора у кући/стану, а све са циљем рационалне потрошње енергије. Посебно нагласити значај великих могућности коришћења обновљивих и алтернативних извора енергије за загревање стана/куће. За реализацију овог дела наставне теме користити мултимедију и разне узорке изолационих материјала.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 другом делу ове области, ученике упознати са организацијом рада у пољопривредној производњи и најважнијим машинама и уређајима које су неопходне за нормално одвијање производње. Кроз разне илустрације модела или мултимедију, оспособити ученике да препознају основне процесе пољопривредне производње са посебним освртом на производњу хране. Савремена пољопривредна производња не би могла да се замисли без савремених машина и уређаја. Уз помоћ слика, мултимедије или макета ученицима треба представити најважније машине у пољопривреди са њиховим најбитнијим карактеристикама.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Истакнути значај рециклаже материјала и заштите животне средине у грађевинарству и пољопривреди. Организовати активне методе рада и учења (рад у малим групама) при чему ће ученицима бити омогућено да разумеју успостављање везе између квалитета животне средине и квалитета свог живота. Могуће је организовати нпр. интерни конкурс за предлог </w:t>
            </w:r>
            <w:r w:rsidRPr="00145C88">
              <w:rPr>
                <w:rFonts w:ascii="Times New Roman" w:eastAsia="Times New Roman" w:hAnsi="Times New Roman" w:cs="Times New Roman"/>
                <w:color w:val="000000"/>
                <w:sz w:val="24"/>
                <w:szCs w:val="24"/>
              </w:rPr>
              <w:lastRenderedPageBreak/>
              <w:t>пројекта/активности којим би ученици приказали да разумеју које активности подстичу одрживост (нпр. штедња воде и енергије, разврставање отпада, рециклажа) као и да ли повезују значај тих активности са својим будућим животом, животом заједнице као и животом будућих генерација.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 крају ове области ученике поступно увести у свет практичног стваралаштва. Кроз практичан рад ученици стечена теоријска знања претварају у функционална, развијајући алгоритамски начин размишљања од идеје до реализације. Њихов стваралачки рад треба да се заснива на изради модела грађевинске или пољопривредне машине, уређаја или модела који користи обновљиве изворе енергије, уз обавезну примену мера заштите на раду.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је 20.</w:t>
            </w:r>
          </w:p>
          <w:p w:rsidR="00145C88" w:rsidRPr="00145C88" w:rsidRDefault="00145C88" w:rsidP="00145C88">
            <w:pPr>
              <w:spacing w:after="0" w:line="0" w:lineRule="atLeast"/>
              <w:rPr>
                <w:rFonts w:ascii="Times New Roman" w:eastAsia="Times New Roman" w:hAnsi="Times New Roman" w:cs="Times New Roman"/>
                <w:sz w:val="24"/>
                <w:szCs w:val="24"/>
              </w:rPr>
            </w:pPr>
          </w:p>
        </w:tc>
      </w:tr>
      <w:tr w:rsidR="00145C88" w:rsidRPr="00145C88" w:rsidTr="00145C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Verdana" w:eastAsia="Times New Roman" w:hAnsi="Verdana" w:cs="Times New Roman"/>
                <w:b/>
                <w:bCs/>
                <w:color w:val="000000"/>
              </w:rPr>
              <w:lastRenderedPageBreak/>
              <w:t>КОНСТРУКТОРСКО МОДЕЛОВАЊЕ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изради модел грађевинске машине или пољопривредне машине уз примену мера заштите на раду;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самостално/тимски врши избор макете/модела грађевинског објекта и образлажи избор;</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самостално проналази информације о условима, потребама и начину реализације макете/модела користећи ИКТ;</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 креира планску документацију (листу материјала, редослед операција, процену трошкова) користећи програм за обраду </w:t>
            </w:r>
            <w:r w:rsidRPr="00145C88">
              <w:rPr>
                <w:rFonts w:ascii="Times New Roman" w:eastAsia="Times New Roman" w:hAnsi="Times New Roman" w:cs="Times New Roman"/>
                <w:color w:val="000000"/>
                <w:sz w:val="24"/>
                <w:szCs w:val="24"/>
              </w:rPr>
              <w:lastRenderedPageBreak/>
              <w:t>текста;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припрема и организује радно окружење одређујући одговарајуће алате, машине и опрему у складу са захтевима посла и материјалом који се обрађује;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израђује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учествује у успостављању критеријума за вредновање, процењује свој рад и рад других и предлаже унапређења постојеће макете/модела;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rPr>
              <w:t>– одреди реалну вредност израђене макете/модела укључујући и оквирну процену трошкова.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lastRenderedPageBreak/>
              <w:t>Израда техничке документације.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Израда макете/модела у грађевинарству, пољопривреди или модела који користи обновљиве изворе енергије.</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Представљање идеје, поступка израде и решења производа.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Одређивање тржишне вредности производа укључујући и оквирну процену трошкова.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rPr>
              <w:t>Представљање производа и креирање дигиталне презентације.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 овом делу програма ученици реализују заједничке пројекте примењујући претходно стечена знања и вештине што даје простора за креативну слободу, индивидуализацију наставе и диференцијацију према способностима, полу и интересовањима ученика, могућностима школе и потребама животне средине. За остваривање исхода у овој области потребно је поступно уводити ученике у алгоритме конструкторског моделовања при изради сопственог пројекта, креирању планске документације (листа материјала, неопходан прибор и алат, редослед операција, процена трошкова) до извршавања радних операција, </w:t>
            </w:r>
            <w:r w:rsidRPr="00145C88">
              <w:rPr>
                <w:rFonts w:ascii="Times New Roman" w:eastAsia="Times New Roman" w:hAnsi="Times New Roman" w:cs="Times New Roman"/>
                <w:color w:val="000000"/>
                <w:sz w:val="24"/>
                <w:szCs w:val="24"/>
              </w:rPr>
              <w:lastRenderedPageBreak/>
              <w:t>графичког представљања замисли и процене и вредновања.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 xml:space="preserve">Ученике треба упознати са могућношћу да се сами опредељују за одређену активност у оквиру дате теме која се односи на израду модела разних машина и уређаја у грађевинарству, израду макете грађевинског објекта или стана на основу плана и предлог за његово уређење као и моделовање машина и уређаја у пољопривредној производњи. Потребно је да ученици користе податке из различитих извора, самостално проналазе информације о условима, потребама и начину реализације макете/модела користећи ИКТ, израђују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 Реализацијом својих пројеката откривају и решавају једноставне техничке и технолошке проблеме, сазнавајући примену природних законитости у пракси. На тај начин ученици формирају свест о томе како се применом технике и технологије мења свет у коме живе. Уочавају како техника утиче позитивно на околину, а како се, понекад нарушава природни склад и како се могу смањити штетни утицаји на природно окружење и развијање еколошке свести. У пројекат се може укључити и више ученика уколико је рад сложенији, односно ако се ученици за такав вид сарадње одлуче. Ученици учествују у успостављању критеријума за вредновање, процењују свој рад и рад других и предлажу унапређење постојеће </w:t>
            </w:r>
            <w:r w:rsidRPr="00145C88">
              <w:rPr>
                <w:rFonts w:ascii="Times New Roman" w:eastAsia="Times New Roman" w:hAnsi="Times New Roman" w:cs="Times New Roman"/>
                <w:color w:val="000000"/>
                <w:sz w:val="24"/>
                <w:szCs w:val="24"/>
              </w:rPr>
              <w:lastRenderedPageBreak/>
              <w:t>макете/модела.</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 избор активности, може утицати и опремљеност кабинета алатом и материјалом.</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У свим сегментима наставе у овој области, код ученика треба развијати предузетнички дух.</w:t>
            </w:r>
          </w:p>
          <w:p w:rsidR="00145C88" w:rsidRPr="00145C88" w:rsidRDefault="00145C88" w:rsidP="00145C88">
            <w:pPr>
              <w:spacing w:after="16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Препоручени број часова је 20.</w:t>
            </w:r>
          </w:p>
          <w:p w:rsidR="00145C88" w:rsidRPr="00145C88" w:rsidRDefault="00145C88" w:rsidP="00145C88">
            <w:pPr>
              <w:spacing w:after="0" w:line="0" w:lineRule="atLeast"/>
              <w:rPr>
                <w:rFonts w:ascii="Times New Roman" w:eastAsia="Times New Roman" w:hAnsi="Times New Roman" w:cs="Times New Roman"/>
                <w:sz w:val="24"/>
                <w:szCs w:val="24"/>
              </w:rPr>
            </w:pPr>
          </w:p>
        </w:tc>
      </w:tr>
    </w:tbl>
    <w:p w:rsidR="00145C88" w:rsidRPr="00145C88" w:rsidRDefault="00145C88" w:rsidP="00145C88">
      <w:pPr>
        <w:spacing w:after="24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sz w:val="24"/>
          <w:szCs w:val="24"/>
        </w:rPr>
        <w:lastRenderedPageBreak/>
        <w:br/>
      </w:r>
      <w:r w:rsidRPr="00145C88">
        <w:rPr>
          <w:rFonts w:ascii="Times New Roman" w:eastAsia="Times New Roman" w:hAnsi="Times New Roman" w:cs="Times New Roman"/>
          <w:sz w:val="24"/>
          <w:szCs w:val="24"/>
        </w:rPr>
        <w:br/>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Смернице за израду Анекса школског програма</w:t>
      </w:r>
    </w:p>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Предмет : Физичко и здравствено васпитање,          разред : VI</w:t>
      </w:r>
    </w:p>
    <w:p w:rsidR="00145C88" w:rsidRPr="00145C88" w:rsidRDefault="00145C88" w:rsidP="00145C8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752"/>
        <w:gridCol w:w="1424"/>
        <w:gridCol w:w="3432"/>
        <w:gridCol w:w="2968"/>
      </w:tblGrid>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Теме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Исходи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Садржаји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8"/>
                <w:szCs w:val="28"/>
              </w:rPr>
              <w:t>Начин остваривања програма</w:t>
            </w:r>
          </w:p>
        </w:tc>
      </w:tr>
      <w:tr w:rsidR="00145C88" w:rsidRPr="00145C88" w:rsidTr="00145C8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0" w:lineRule="atLeast"/>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Навеститеме из Плана наставе и учења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исходе из Плана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rPr>
                <w:rFonts w:ascii="Times New Roman" w:eastAsia="Times New Roman" w:hAnsi="Times New Roman" w:cs="Times New Roman"/>
                <w:sz w:val="24"/>
                <w:szCs w:val="24"/>
              </w:rPr>
            </w:pP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Навести обавезне и препоручене садржаје којима ће се остваривати предвиђени исходи (препоручени садржаји по избору наставника, односно стручног већа).</w:t>
            </w:r>
          </w:p>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Редослед садржаја може се прилагодити условима рада школе, потреби временског усклађивања реализације са другим наставним предметима, или специфичностима одељења.</w:t>
            </w:r>
          </w:p>
          <w:p w:rsidR="00145C88" w:rsidRPr="00145C88" w:rsidRDefault="00145C88" w:rsidP="00145C88">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45C88" w:rsidRPr="00145C88" w:rsidRDefault="00145C88" w:rsidP="00145C88">
            <w:pPr>
              <w:spacing w:after="0" w:line="240" w:lineRule="auto"/>
              <w:jc w:val="center"/>
              <w:rPr>
                <w:rFonts w:ascii="Times New Roman" w:eastAsia="Times New Roman" w:hAnsi="Times New Roman" w:cs="Times New Roman"/>
                <w:sz w:val="24"/>
                <w:szCs w:val="24"/>
              </w:rPr>
            </w:pPr>
            <w:r w:rsidRPr="00145C88">
              <w:rPr>
                <w:rFonts w:ascii="Times New Roman" w:eastAsia="Times New Roman" w:hAnsi="Times New Roman" w:cs="Times New Roman"/>
                <w:b/>
                <w:bCs/>
                <w:color w:val="000000"/>
                <w:sz w:val="24"/>
                <w:szCs w:val="24"/>
              </w:rPr>
              <w:t>Побројати активности којима се описује:</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1)</w:t>
            </w:r>
            <w:r w:rsidRPr="00145C88">
              <w:rPr>
                <w:rFonts w:ascii="Times New Roman" w:eastAsia="Times New Roman" w:hAnsi="Times New Roman" w:cs="Times New Roman"/>
                <w:color w:val="000000"/>
                <w:sz w:val="24"/>
                <w:szCs w:val="24"/>
              </w:rPr>
              <w:tab/>
              <w:t>Начин остваривања општих и међупредметних компетенција кроз остваривање исхода и реализацију садржаја;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2)</w:t>
            </w:r>
            <w:r w:rsidRPr="00145C88">
              <w:rPr>
                <w:rFonts w:ascii="Times New Roman" w:eastAsia="Times New Roman" w:hAnsi="Times New Roman" w:cs="Times New Roman"/>
                <w:color w:val="000000"/>
                <w:sz w:val="24"/>
                <w:szCs w:val="24"/>
              </w:rPr>
              <w:tab/>
              <w:t>Начин остваривања корелације – хоризонталне и вертикалне повезаности између различитих наставних предмета;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3)</w:t>
            </w:r>
            <w:r w:rsidRPr="00145C88">
              <w:rPr>
                <w:rFonts w:ascii="Times New Roman" w:eastAsia="Times New Roman" w:hAnsi="Times New Roman" w:cs="Times New Roman"/>
                <w:color w:val="000000"/>
                <w:sz w:val="24"/>
                <w:szCs w:val="24"/>
              </w:rPr>
              <w:tab/>
              <w:t>Начин коришћења ресурса школе и локалне средине у остваривању исхода;</w:t>
            </w:r>
          </w:p>
          <w:p w:rsidR="00145C88" w:rsidRPr="00145C88" w:rsidRDefault="00145C88" w:rsidP="00145C88">
            <w:pPr>
              <w:spacing w:after="0" w:line="240" w:lineRule="auto"/>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4)</w:t>
            </w:r>
            <w:r w:rsidRPr="00145C88">
              <w:rPr>
                <w:rFonts w:ascii="Times New Roman" w:eastAsia="Times New Roman" w:hAnsi="Times New Roman" w:cs="Times New Roman"/>
                <w:color w:val="000000"/>
                <w:sz w:val="24"/>
                <w:szCs w:val="24"/>
              </w:rPr>
              <w:tab/>
              <w:t>Начин коришћења партиципативних, кооперативних, активних и искуствених метода наставе и учења;</w:t>
            </w:r>
          </w:p>
          <w:p w:rsidR="00145C88" w:rsidRPr="00145C88" w:rsidRDefault="00145C88" w:rsidP="00145C88">
            <w:pPr>
              <w:spacing w:after="0" w:line="0" w:lineRule="atLeast"/>
              <w:rPr>
                <w:rFonts w:ascii="Times New Roman" w:eastAsia="Times New Roman" w:hAnsi="Times New Roman" w:cs="Times New Roman"/>
                <w:sz w:val="24"/>
                <w:szCs w:val="24"/>
              </w:rPr>
            </w:pPr>
            <w:r w:rsidRPr="00145C88">
              <w:rPr>
                <w:rFonts w:ascii="Times New Roman" w:eastAsia="Times New Roman" w:hAnsi="Times New Roman" w:cs="Times New Roman"/>
                <w:color w:val="000000"/>
                <w:sz w:val="24"/>
                <w:szCs w:val="24"/>
              </w:rPr>
              <w:t>5)</w:t>
            </w:r>
            <w:r w:rsidRPr="00145C88">
              <w:rPr>
                <w:rFonts w:ascii="Times New Roman" w:eastAsia="Times New Roman" w:hAnsi="Times New Roman" w:cs="Times New Roman"/>
                <w:color w:val="000000"/>
                <w:sz w:val="24"/>
                <w:szCs w:val="24"/>
              </w:rPr>
              <w:tab/>
              <w:t>Начин коришћења ИКТ у настави...</w:t>
            </w:r>
          </w:p>
        </w:tc>
      </w:tr>
    </w:tbl>
    <w:p w:rsidR="00633D92" w:rsidRDefault="00145C88">
      <w:r w:rsidRPr="00145C88">
        <w:rPr>
          <w:rFonts w:ascii="Times New Roman" w:eastAsia="Times New Roman" w:hAnsi="Times New Roman" w:cs="Times New Roman"/>
          <w:sz w:val="24"/>
          <w:szCs w:val="24"/>
        </w:rPr>
        <w:lastRenderedPageBreak/>
        <w:br/>
      </w:r>
    </w:p>
    <w:sectPr w:rsidR="00633D92" w:rsidSect="00633D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C88"/>
    <w:rsid w:val="00145C88"/>
    <w:rsid w:val="0057296B"/>
    <w:rsid w:val="00633D92"/>
    <w:rsid w:val="00670B61"/>
    <w:rsid w:val="00AA60DA"/>
    <w:rsid w:val="00B12BB9"/>
    <w:rsid w:val="00B46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45C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45C88"/>
  </w:style>
  <w:style w:type="character" w:styleId="Hyperlink">
    <w:name w:val="Hyperlink"/>
    <w:basedOn w:val="DefaultParagraphFont"/>
    <w:uiPriority w:val="99"/>
    <w:semiHidden/>
    <w:unhideWhenUsed/>
    <w:rsid w:val="00145C88"/>
    <w:rPr>
      <w:color w:val="0000FF"/>
      <w:u w:val="single"/>
    </w:rPr>
  </w:style>
  <w:style w:type="character" w:styleId="FollowedHyperlink">
    <w:name w:val="FollowedHyperlink"/>
    <w:basedOn w:val="DefaultParagraphFont"/>
    <w:uiPriority w:val="99"/>
    <w:semiHidden/>
    <w:unhideWhenUsed/>
    <w:rsid w:val="00145C8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45C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45C88"/>
  </w:style>
  <w:style w:type="character" w:styleId="Hyperlink">
    <w:name w:val="Hyperlink"/>
    <w:basedOn w:val="DefaultParagraphFont"/>
    <w:uiPriority w:val="99"/>
    <w:semiHidden/>
    <w:unhideWhenUsed/>
    <w:rsid w:val="00145C88"/>
    <w:rPr>
      <w:color w:val="0000FF"/>
      <w:u w:val="single"/>
    </w:rPr>
  </w:style>
  <w:style w:type="character" w:styleId="FollowedHyperlink">
    <w:name w:val="FollowedHyperlink"/>
    <w:basedOn w:val="DefaultParagraphFont"/>
    <w:uiPriority w:val="99"/>
    <w:semiHidden/>
    <w:unhideWhenUsed/>
    <w:rsid w:val="00145C8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429421">
      <w:bodyDiv w:val="1"/>
      <w:marLeft w:val="0"/>
      <w:marRight w:val="0"/>
      <w:marTop w:val="0"/>
      <w:marBottom w:val="0"/>
      <w:divBdr>
        <w:top w:val="none" w:sz="0" w:space="0" w:color="auto"/>
        <w:left w:val="none" w:sz="0" w:space="0" w:color="auto"/>
        <w:bottom w:val="none" w:sz="0" w:space="0" w:color="auto"/>
        <w:right w:val="none" w:sz="0" w:space="0" w:color="auto"/>
      </w:divBdr>
      <w:divsChild>
        <w:div w:id="1135296105">
          <w:marLeft w:val="-108"/>
          <w:marRight w:val="0"/>
          <w:marTop w:val="0"/>
          <w:marBottom w:val="0"/>
          <w:divBdr>
            <w:top w:val="none" w:sz="0" w:space="0" w:color="auto"/>
            <w:left w:val="none" w:sz="0" w:space="0" w:color="auto"/>
            <w:bottom w:val="none" w:sz="0" w:space="0" w:color="auto"/>
            <w:right w:val="none" w:sz="0" w:space="0" w:color="auto"/>
          </w:divBdr>
        </w:div>
        <w:div w:id="1573202546">
          <w:marLeft w:val="-183"/>
          <w:marRight w:val="0"/>
          <w:marTop w:val="0"/>
          <w:marBottom w:val="0"/>
          <w:divBdr>
            <w:top w:val="none" w:sz="0" w:space="0" w:color="auto"/>
            <w:left w:val="none" w:sz="0" w:space="0" w:color="auto"/>
            <w:bottom w:val="none" w:sz="0" w:space="0" w:color="auto"/>
            <w:right w:val="none" w:sz="0" w:space="0" w:color="auto"/>
          </w:divBdr>
        </w:div>
        <w:div w:id="1662853540">
          <w:marLeft w:val="-108"/>
          <w:marRight w:val="0"/>
          <w:marTop w:val="0"/>
          <w:marBottom w:val="0"/>
          <w:divBdr>
            <w:top w:val="none" w:sz="0" w:space="0" w:color="auto"/>
            <w:left w:val="none" w:sz="0" w:space="0" w:color="auto"/>
            <w:bottom w:val="none" w:sz="0" w:space="0" w:color="auto"/>
            <w:right w:val="none" w:sz="0" w:space="0" w:color="auto"/>
          </w:divBdr>
        </w:div>
        <w:div w:id="521239912">
          <w:marLeft w:val="-108"/>
          <w:marRight w:val="0"/>
          <w:marTop w:val="0"/>
          <w:marBottom w:val="0"/>
          <w:divBdr>
            <w:top w:val="none" w:sz="0" w:space="0" w:color="auto"/>
            <w:left w:val="none" w:sz="0" w:space="0" w:color="auto"/>
            <w:bottom w:val="none" w:sz="0" w:space="0" w:color="auto"/>
            <w:right w:val="none" w:sz="0" w:space="0" w:color="auto"/>
          </w:divBdr>
        </w:div>
        <w:div w:id="868300495">
          <w:marLeft w:val="-108"/>
          <w:marRight w:val="0"/>
          <w:marTop w:val="0"/>
          <w:marBottom w:val="0"/>
          <w:divBdr>
            <w:top w:val="none" w:sz="0" w:space="0" w:color="auto"/>
            <w:left w:val="none" w:sz="0" w:space="0" w:color="auto"/>
            <w:bottom w:val="none" w:sz="0" w:space="0" w:color="auto"/>
            <w:right w:val="none" w:sz="0" w:space="0" w:color="auto"/>
          </w:divBdr>
        </w:div>
        <w:div w:id="1014958705">
          <w:marLeft w:val="-108"/>
          <w:marRight w:val="0"/>
          <w:marTop w:val="0"/>
          <w:marBottom w:val="0"/>
          <w:divBdr>
            <w:top w:val="none" w:sz="0" w:space="0" w:color="auto"/>
            <w:left w:val="none" w:sz="0" w:space="0" w:color="auto"/>
            <w:bottom w:val="none" w:sz="0" w:space="0" w:color="auto"/>
            <w:right w:val="none" w:sz="0" w:space="0" w:color="auto"/>
          </w:divBdr>
        </w:div>
        <w:div w:id="729309358">
          <w:marLeft w:val="-108"/>
          <w:marRight w:val="0"/>
          <w:marTop w:val="0"/>
          <w:marBottom w:val="0"/>
          <w:divBdr>
            <w:top w:val="none" w:sz="0" w:space="0" w:color="auto"/>
            <w:left w:val="none" w:sz="0" w:space="0" w:color="auto"/>
            <w:bottom w:val="none" w:sz="0" w:space="0" w:color="auto"/>
            <w:right w:val="none" w:sz="0" w:space="0" w:color="auto"/>
          </w:divBdr>
        </w:div>
        <w:div w:id="665862148">
          <w:marLeft w:val="-108"/>
          <w:marRight w:val="0"/>
          <w:marTop w:val="0"/>
          <w:marBottom w:val="0"/>
          <w:divBdr>
            <w:top w:val="none" w:sz="0" w:space="0" w:color="auto"/>
            <w:left w:val="none" w:sz="0" w:space="0" w:color="auto"/>
            <w:bottom w:val="none" w:sz="0" w:space="0" w:color="auto"/>
            <w:right w:val="none" w:sz="0" w:space="0" w:color="auto"/>
          </w:divBdr>
        </w:div>
        <w:div w:id="1995332355">
          <w:marLeft w:val="-108"/>
          <w:marRight w:val="0"/>
          <w:marTop w:val="0"/>
          <w:marBottom w:val="0"/>
          <w:divBdr>
            <w:top w:val="none" w:sz="0" w:space="0" w:color="auto"/>
            <w:left w:val="none" w:sz="0" w:space="0" w:color="auto"/>
            <w:bottom w:val="none" w:sz="0" w:space="0" w:color="auto"/>
            <w:right w:val="none" w:sz="0" w:space="0" w:color="auto"/>
          </w:divBdr>
        </w:div>
        <w:div w:id="583993916">
          <w:marLeft w:val="-108"/>
          <w:marRight w:val="0"/>
          <w:marTop w:val="0"/>
          <w:marBottom w:val="0"/>
          <w:divBdr>
            <w:top w:val="none" w:sz="0" w:space="0" w:color="auto"/>
            <w:left w:val="none" w:sz="0" w:space="0" w:color="auto"/>
            <w:bottom w:val="none" w:sz="0" w:space="0" w:color="auto"/>
            <w:right w:val="none" w:sz="0" w:space="0" w:color="auto"/>
          </w:divBdr>
        </w:div>
        <w:div w:id="970865512">
          <w:marLeft w:val="-108"/>
          <w:marRight w:val="0"/>
          <w:marTop w:val="0"/>
          <w:marBottom w:val="0"/>
          <w:divBdr>
            <w:top w:val="none" w:sz="0" w:space="0" w:color="auto"/>
            <w:left w:val="none" w:sz="0" w:space="0" w:color="auto"/>
            <w:bottom w:val="none" w:sz="0" w:space="0" w:color="auto"/>
            <w:right w:val="none" w:sz="0" w:space="0" w:color="auto"/>
          </w:divBdr>
        </w:div>
        <w:div w:id="756829361">
          <w:marLeft w:val="-108"/>
          <w:marRight w:val="0"/>
          <w:marTop w:val="0"/>
          <w:marBottom w:val="0"/>
          <w:divBdr>
            <w:top w:val="none" w:sz="0" w:space="0" w:color="auto"/>
            <w:left w:val="none" w:sz="0" w:space="0" w:color="auto"/>
            <w:bottom w:val="none" w:sz="0" w:space="0" w:color="auto"/>
            <w:right w:val="none" w:sz="0" w:space="0" w:color="auto"/>
          </w:divBdr>
        </w:div>
        <w:div w:id="1173453191">
          <w:marLeft w:val="-108"/>
          <w:marRight w:val="0"/>
          <w:marTop w:val="0"/>
          <w:marBottom w:val="0"/>
          <w:divBdr>
            <w:top w:val="none" w:sz="0" w:space="0" w:color="auto"/>
            <w:left w:val="none" w:sz="0" w:space="0" w:color="auto"/>
            <w:bottom w:val="none" w:sz="0" w:space="0" w:color="auto"/>
            <w:right w:val="none" w:sz="0" w:space="0" w:color="auto"/>
          </w:divBdr>
        </w:div>
        <w:div w:id="1737898216">
          <w:marLeft w:val="-108"/>
          <w:marRight w:val="0"/>
          <w:marTop w:val="0"/>
          <w:marBottom w:val="0"/>
          <w:divBdr>
            <w:top w:val="none" w:sz="0" w:space="0" w:color="auto"/>
            <w:left w:val="none" w:sz="0" w:space="0" w:color="auto"/>
            <w:bottom w:val="none" w:sz="0" w:space="0" w:color="auto"/>
            <w:right w:val="none" w:sz="0" w:space="0" w:color="auto"/>
          </w:divBdr>
        </w:div>
        <w:div w:id="1036080160">
          <w:marLeft w:val="0"/>
          <w:marRight w:val="0"/>
          <w:marTop w:val="0"/>
          <w:marBottom w:val="0"/>
          <w:divBdr>
            <w:top w:val="none" w:sz="0" w:space="0" w:color="auto"/>
            <w:left w:val="none" w:sz="0" w:space="0" w:color="auto"/>
            <w:bottom w:val="none" w:sz="0" w:space="0" w:color="auto"/>
            <w:right w:val="none" w:sz="0" w:space="0" w:color="auto"/>
          </w:divBdr>
        </w:div>
        <w:div w:id="1843473721">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languagesonline.org.uk/Hotpotatoes/Index.htm" TargetMode="External"/><Relationship Id="rId5" Type="http://schemas.openxmlformats.org/officeDocument/2006/relationships/hyperlink" Target="http://enseigner.tv5monde.com/?utm_source=tv5monde&amp;utm_medium=metanav&amp;utm_campaign=langue-francaise_enseigner-le-francai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82</Pages>
  <Words>11803</Words>
  <Characters>67283</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PC USER</cp:lastModifiedBy>
  <cp:revision>2</cp:revision>
  <dcterms:created xsi:type="dcterms:W3CDTF">2018-06-18T12:45:00Z</dcterms:created>
  <dcterms:modified xsi:type="dcterms:W3CDTF">2018-06-18T12:45:00Z</dcterms:modified>
</cp:coreProperties>
</file>